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90935" w14:textId="77777777" w:rsidR="00831783" w:rsidRPr="005772DE" w:rsidRDefault="00831783" w:rsidP="00507402">
      <w:pPr>
        <w:spacing w:after="0" w:line="271" w:lineRule="auto"/>
        <w:jc w:val="center"/>
        <w:rPr>
          <w:rFonts w:asciiTheme="majorHAnsi" w:hAnsiTheme="majorHAnsi" w:cstheme="majorHAnsi"/>
          <w:b/>
          <w:bCs/>
          <w:sz w:val="52"/>
          <w:szCs w:val="52"/>
        </w:rPr>
      </w:pPr>
      <w:r w:rsidRPr="005772DE">
        <w:rPr>
          <w:rFonts w:asciiTheme="majorHAnsi" w:hAnsiTheme="majorHAnsi" w:cstheme="majorHAnsi"/>
          <w:b/>
          <w:bCs/>
          <w:sz w:val="52"/>
          <w:szCs w:val="52"/>
        </w:rPr>
        <w:t>PETICE</w:t>
      </w:r>
      <w:r w:rsidR="005772DE">
        <w:rPr>
          <w:rFonts w:asciiTheme="majorHAnsi" w:hAnsiTheme="majorHAnsi" w:cstheme="majorHAnsi"/>
          <w:b/>
          <w:bCs/>
          <w:sz w:val="52"/>
          <w:szCs w:val="52"/>
        </w:rPr>
        <w:t xml:space="preserve"> </w:t>
      </w:r>
      <w:r w:rsidR="00D36BA4">
        <w:rPr>
          <w:rFonts w:asciiTheme="majorHAnsi" w:hAnsiTheme="majorHAnsi" w:cstheme="majorHAnsi"/>
          <w:b/>
          <w:bCs/>
          <w:sz w:val="52"/>
          <w:szCs w:val="52"/>
        </w:rPr>
        <w:t>za lázně bez hluku</w:t>
      </w:r>
    </w:p>
    <w:p w14:paraId="48B31E54" w14:textId="77777777" w:rsidR="000F5E91" w:rsidRDefault="00831783" w:rsidP="000F5E91">
      <w:pPr>
        <w:spacing w:after="0" w:line="271" w:lineRule="auto"/>
        <w:jc w:val="center"/>
        <w:rPr>
          <w:rFonts w:asciiTheme="majorHAnsi" w:hAnsiTheme="majorHAnsi" w:cstheme="majorHAnsi"/>
        </w:rPr>
      </w:pPr>
      <w:r w:rsidRPr="002C7DE9">
        <w:rPr>
          <w:rFonts w:asciiTheme="majorHAnsi" w:hAnsiTheme="majorHAnsi" w:cstheme="majorHAnsi"/>
        </w:rPr>
        <w:t>dle čl. 18 Listiny základních práv a svobod a zák. č. 85/1990 Sb., o právu petičním</w:t>
      </w:r>
      <w:r w:rsidR="000F5E91">
        <w:rPr>
          <w:rFonts w:asciiTheme="majorHAnsi" w:hAnsiTheme="majorHAnsi" w:cstheme="majorHAnsi"/>
        </w:rPr>
        <w:t>,</w:t>
      </w:r>
    </w:p>
    <w:p w14:paraId="1A9F61E5" w14:textId="77777777" w:rsidR="00507402" w:rsidRPr="00507402" w:rsidRDefault="00507402" w:rsidP="000F5E91">
      <w:pPr>
        <w:spacing w:after="0" w:line="271" w:lineRule="auto"/>
        <w:jc w:val="center"/>
        <w:rPr>
          <w:rFonts w:asciiTheme="majorHAnsi" w:hAnsiTheme="majorHAnsi" w:cstheme="majorHAnsi"/>
          <w:color w:val="141823"/>
          <w:sz w:val="21"/>
          <w:szCs w:val="21"/>
          <w:shd w:val="clear" w:color="auto" w:fill="FFFFFF"/>
        </w:rPr>
      </w:pPr>
      <w:r>
        <w:rPr>
          <w:rFonts w:asciiTheme="majorHAnsi" w:hAnsiTheme="majorHAnsi" w:cstheme="majorHAnsi"/>
        </w:rPr>
        <w:t xml:space="preserve">organizovaná Spolkem </w:t>
      </w:r>
      <w:r w:rsidR="000F5E91">
        <w:rPr>
          <w:rFonts w:asciiTheme="majorHAnsi" w:hAnsiTheme="majorHAnsi" w:cstheme="majorHAnsi"/>
        </w:rPr>
        <w:t>za</w:t>
      </w:r>
      <w:r>
        <w:rPr>
          <w:rFonts w:asciiTheme="majorHAnsi" w:hAnsiTheme="majorHAnsi" w:cstheme="majorHAnsi"/>
        </w:rPr>
        <w:t xml:space="preserve"> lázně bez hluku</w:t>
      </w:r>
    </w:p>
    <w:p w14:paraId="6F7B5ED0" w14:textId="77777777" w:rsidR="00831783" w:rsidRDefault="00831783" w:rsidP="00831783">
      <w:pPr>
        <w:spacing w:after="0" w:line="271" w:lineRule="auto"/>
        <w:jc w:val="center"/>
        <w:rPr>
          <w:rFonts w:asciiTheme="majorHAnsi" w:hAnsiTheme="majorHAnsi" w:cstheme="majorHAnsi"/>
        </w:rPr>
      </w:pPr>
    </w:p>
    <w:p w14:paraId="6AF13C7C" w14:textId="4DEF257A" w:rsidR="005772DE" w:rsidRDefault="002714D4" w:rsidP="005772DE">
      <w:pPr>
        <w:spacing w:after="0" w:line="271" w:lineRule="auto"/>
        <w:jc w:val="both"/>
        <w:rPr>
          <w:rFonts w:asciiTheme="majorHAnsi" w:hAnsiTheme="majorHAnsi" w:cstheme="majorHAnsi"/>
          <w:b/>
          <w:bCs/>
          <w:color w:val="141823"/>
          <w:sz w:val="21"/>
          <w:szCs w:val="21"/>
          <w:shd w:val="clear" w:color="auto" w:fill="FFFFFF"/>
        </w:rPr>
      </w:pPr>
      <w:r w:rsidRPr="002714D4">
        <w:rPr>
          <w:rFonts w:asciiTheme="majorHAnsi" w:hAnsiTheme="majorHAnsi" w:cstheme="majorHAnsi"/>
          <w:b/>
          <w:bCs/>
          <w:color w:val="141823"/>
          <w:sz w:val="21"/>
          <w:szCs w:val="21"/>
          <w:shd w:val="clear" w:color="auto" w:fill="FFFFFF"/>
        </w:rPr>
        <w:t xml:space="preserve">My, níže podepsaní, obyvatelé a návštěvníci města Karlovy Vary, tímto žádáme, aby bylo zamezeno konání hlasitých hudebních produkcí ve venkovním prostoru (tj. zejména koncerty a reprodukovaná hudba s využitím zařízení zesilujících zvuk), které se pořádají v rámci tzv. Karlovarského kulturního léta a dalších akcí zejména na prostranstvích v okolí hotelu </w:t>
      </w:r>
      <w:proofErr w:type="spellStart"/>
      <w:r w:rsidRPr="002714D4">
        <w:rPr>
          <w:rFonts w:asciiTheme="majorHAnsi" w:hAnsiTheme="majorHAnsi" w:cstheme="majorHAnsi"/>
          <w:b/>
          <w:bCs/>
          <w:color w:val="141823"/>
          <w:sz w:val="21"/>
          <w:szCs w:val="21"/>
          <w:shd w:val="clear" w:color="auto" w:fill="FFFFFF"/>
        </w:rPr>
        <w:t>Thermal</w:t>
      </w:r>
      <w:proofErr w:type="spellEnd"/>
      <w:r w:rsidRPr="002714D4">
        <w:rPr>
          <w:rFonts w:asciiTheme="majorHAnsi" w:hAnsiTheme="majorHAnsi" w:cstheme="majorHAnsi"/>
          <w:b/>
          <w:bCs/>
          <w:color w:val="141823"/>
          <w:sz w:val="21"/>
          <w:szCs w:val="21"/>
          <w:shd w:val="clear" w:color="auto" w:fill="FFFFFF"/>
        </w:rPr>
        <w:t xml:space="preserve">, případně na dalších místech. Hluk a vibrace z těchto hudebních produkcí působí újmu zde žijícím obyvatelům i hostům absolvujících lázeňský pobyt. Hluk má devastující dopad nejenom na zdraví lidí, ale také na lázeňský cestovní ruch a pověst města Karlovy Vary coby lázní. Tím je v konečném důsledku ohrožen i samotný zápis města ve spolku lázeňských měst Great </w:t>
      </w:r>
      <w:proofErr w:type="spellStart"/>
      <w:r w:rsidRPr="002714D4">
        <w:rPr>
          <w:rFonts w:asciiTheme="majorHAnsi" w:hAnsiTheme="majorHAnsi" w:cstheme="majorHAnsi"/>
          <w:b/>
          <w:bCs/>
          <w:color w:val="141823"/>
          <w:sz w:val="21"/>
          <w:szCs w:val="21"/>
          <w:shd w:val="clear" w:color="auto" w:fill="FFFFFF"/>
        </w:rPr>
        <w:t>Spa</w:t>
      </w:r>
      <w:proofErr w:type="spellEnd"/>
      <w:r w:rsidRPr="002714D4">
        <w:rPr>
          <w:rFonts w:asciiTheme="majorHAnsi" w:hAnsiTheme="majorHAnsi" w:cstheme="majorHAnsi"/>
          <w:b/>
          <w:bCs/>
          <w:color w:val="141823"/>
          <w:sz w:val="21"/>
          <w:szCs w:val="21"/>
          <w:shd w:val="clear" w:color="auto" w:fill="FFFFFF"/>
        </w:rPr>
        <w:t xml:space="preserve"> </w:t>
      </w:r>
      <w:proofErr w:type="spellStart"/>
      <w:r w:rsidRPr="002714D4">
        <w:rPr>
          <w:rFonts w:asciiTheme="majorHAnsi" w:hAnsiTheme="majorHAnsi" w:cstheme="majorHAnsi"/>
          <w:b/>
          <w:bCs/>
          <w:color w:val="141823"/>
          <w:sz w:val="21"/>
          <w:szCs w:val="21"/>
          <w:shd w:val="clear" w:color="auto" w:fill="FFFFFF"/>
        </w:rPr>
        <w:t>Towns</w:t>
      </w:r>
      <w:proofErr w:type="spellEnd"/>
      <w:r w:rsidRPr="002714D4">
        <w:rPr>
          <w:rFonts w:asciiTheme="majorHAnsi" w:hAnsiTheme="majorHAnsi" w:cstheme="majorHAnsi"/>
          <w:b/>
          <w:bCs/>
          <w:color w:val="141823"/>
          <w:sz w:val="21"/>
          <w:szCs w:val="21"/>
          <w:shd w:val="clear" w:color="auto" w:fill="FFFFFF"/>
        </w:rPr>
        <w:t xml:space="preserve"> </w:t>
      </w:r>
      <w:proofErr w:type="spellStart"/>
      <w:r w:rsidRPr="002714D4">
        <w:rPr>
          <w:rFonts w:asciiTheme="majorHAnsi" w:hAnsiTheme="majorHAnsi" w:cstheme="majorHAnsi"/>
          <w:b/>
          <w:bCs/>
          <w:color w:val="141823"/>
          <w:sz w:val="21"/>
          <w:szCs w:val="21"/>
          <w:shd w:val="clear" w:color="auto" w:fill="FFFFFF"/>
        </w:rPr>
        <w:t>of</w:t>
      </w:r>
      <w:proofErr w:type="spellEnd"/>
      <w:r w:rsidRPr="002714D4">
        <w:rPr>
          <w:rFonts w:asciiTheme="majorHAnsi" w:hAnsiTheme="majorHAnsi" w:cstheme="majorHAnsi"/>
          <w:b/>
          <w:bCs/>
          <w:color w:val="141823"/>
          <w:sz w:val="21"/>
          <w:szCs w:val="21"/>
          <w:shd w:val="clear" w:color="auto" w:fill="FFFFFF"/>
        </w:rPr>
        <w:t xml:space="preserve"> </w:t>
      </w:r>
      <w:proofErr w:type="spellStart"/>
      <w:r w:rsidRPr="002714D4">
        <w:rPr>
          <w:rFonts w:asciiTheme="majorHAnsi" w:hAnsiTheme="majorHAnsi" w:cstheme="majorHAnsi"/>
          <w:b/>
          <w:bCs/>
          <w:color w:val="141823"/>
          <w:sz w:val="21"/>
          <w:szCs w:val="21"/>
          <w:shd w:val="clear" w:color="auto" w:fill="FFFFFF"/>
        </w:rPr>
        <w:t>Europe</w:t>
      </w:r>
      <w:proofErr w:type="spellEnd"/>
      <w:r w:rsidRPr="002714D4">
        <w:rPr>
          <w:rFonts w:asciiTheme="majorHAnsi" w:hAnsiTheme="majorHAnsi" w:cstheme="majorHAnsi"/>
          <w:b/>
          <w:bCs/>
          <w:color w:val="141823"/>
          <w:sz w:val="21"/>
          <w:szCs w:val="21"/>
          <w:shd w:val="clear" w:color="auto" w:fill="FFFFFF"/>
        </w:rPr>
        <w:t xml:space="preserve"> a zápis města v seznamu UNESCO.</w:t>
      </w:r>
      <w:r w:rsidR="006E0B89">
        <w:rPr>
          <w:rFonts w:asciiTheme="majorHAnsi" w:hAnsiTheme="majorHAnsi" w:cstheme="majorHAnsi"/>
          <w:b/>
          <w:bCs/>
          <w:color w:val="141823"/>
          <w:sz w:val="21"/>
          <w:szCs w:val="21"/>
          <w:shd w:val="clear" w:color="auto" w:fill="FFFFFF"/>
        </w:rPr>
        <w:t xml:space="preserve"> </w:t>
      </w:r>
    </w:p>
    <w:p w14:paraId="43AA42AE" w14:textId="77777777" w:rsidR="00831783" w:rsidRDefault="00831783" w:rsidP="00831783">
      <w:pPr>
        <w:spacing w:after="0" w:line="271" w:lineRule="auto"/>
        <w:jc w:val="both"/>
        <w:rPr>
          <w:rFonts w:asciiTheme="majorHAnsi" w:hAnsiTheme="majorHAnsi" w:cstheme="majorHAnsi"/>
          <w:b/>
          <w:bCs/>
          <w:color w:val="141823"/>
          <w:sz w:val="21"/>
          <w:szCs w:val="21"/>
          <w:shd w:val="clear" w:color="auto" w:fill="FFFFFF"/>
        </w:rPr>
      </w:pPr>
    </w:p>
    <w:p w14:paraId="75CCDAC2" w14:textId="03E68F11" w:rsidR="00507402" w:rsidRDefault="00507402" w:rsidP="00507402">
      <w:pPr>
        <w:spacing w:after="0" w:line="271" w:lineRule="auto"/>
        <w:jc w:val="both"/>
        <w:rPr>
          <w:rFonts w:asciiTheme="majorHAnsi" w:hAnsiTheme="majorHAnsi" w:cstheme="majorHAnsi"/>
          <w:b/>
          <w:bCs/>
          <w:color w:val="141823"/>
          <w:sz w:val="21"/>
          <w:szCs w:val="21"/>
          <w:shd w:val="clear" w:color="auto" w:fill="FFFFFF"/>
        </w:rPr>
      </w:pPr>
      <w:r w:rsidRPr="00507402">
        <w:rPr>
          <w:rFonts w:asciiTheme="majorHAnsi" w:hAnsiTheme="majorHAnsi" w:cstheme="majorHAnsi"/>
          <w:b/>
          <w:bCs/>
          <w:color w:val="141823"/>
          <w:sz w:val="21"/>
          <w:szCs w:val="21"/>
          <w:shd w:val="clear" w:color="auto" w:fill="FFFFFF"/>
        </w:rPr>
        <w:t xml:space="preserve">Videa dokládající hlukovou zátěž: </w:t>
      </w:r>
      <w:hyperlink r:id="rId6" w:history="1">
        <w:r w:rsidR="002714D4" w:rsidRPr="006E69B1">
          <w:rPr>
            <w:rStyle w:val="Hypertextovodkaz"/>
            <w:rFonts w:asciiTheme="majorHAnsi" w:hAnsiTheme="majorHAnsi" w:cstheme="majorHAnsi"/>
            <w:b/>
            <w:bCs/>
            <w:sz w:val="21"/>
            <w:szCs w:val="21"/>
            <w:shd w:val="clear" w:color="auto" w:fill="FFFFFF"/>
          </w:rPr>
          <w:t>www.youtube.c</w:t>
        </w:r>
        <w:r w:rsidR="002714D4" w:rsidRPr="006E69B1">
          <w:rPr>
            <w:rStyle w:val="Hypertextovodkaz"/>
            <w:rFonts w:asciiTheme="majorHAnsi" w:hAnsiTheme="majorHAnsi" w:cstheme="majorHAnsi"/>
            <w:b/>
            <w:bCs/>
            <w:sz w:val="21"/>
            <w:szCs w:val="21"/>
            <w:shd w:val="clear" w:color="auto" w:fill="FFFFFF"/>
          </w:rPr>
          <w:t>o</w:t>
        </w:r>
        <w:r w:rsidR="002714D4" w:rsidRPr="006E69B1">
          <w:rPr>
            <w:rStyle w:val="Hypertextovodkaz"/>
            <w:rFonts w:asciiTheme="majorHAnsi" w:hAnsiTheme="majorHAnsi" w:cstheme="majorHAnsi"/>
            <w:b/>
            <w:bCs/>
            <w:sz w:val="21"/>
            <w:szCs w:val="21"/>
            <w:shd w:val="clear" w:color="auto" w:fill="FFFFFF"/>
          </w:rPr>
          <w:t>m/@Zalaznebezhluku</w:t>
        </w:r>
      </w:hyperlink>
    </w:p>
    <w:p w14:paraId="6A7D9FF8" w14:textId="4E082881" w:rsidR="002714D4" w:rsidRDefault="002714D4" w:rsidP="00507402">
      <w:pPr>
        <w:spacing w:after="0" w:line="271" w:lineRule="auto"/>
        <w:jc w:val="both"/>
        <w:rPr>
          <w:rFonts w:asciiTheme="majorHAnsi" w:hAnsiTheme="majorHAnsi" w:cstheme="majorHAnsi"/>
          <w:b/>
          <w:bCs/>
          <w:color w:val="141823"/>
          <w:sz w:val="21"/>
          <w:szCs w:val="21"/>
          <w:shd w:val="clear" w:color="auto" w:fill="FFFFFF"/>
        </w:rPr>
      </w:pPr>
      <w:r>
        <w:rPr>
          <w:rFonts w:asciiTheme="majorHAnsi" w:hAnsiTheme="majorHAnsi" w:cstheme="majorHAnsi"/>
          <w:b/>
          <w:bCs/>
          <w:color w:val="141823"/>
          <w:sz w:val="21"/>
          <w:szCs w:val="21"/>
          <w:shd w:val="clear" w:color="auto" w:fill="FFFFFF"/>
        </w:rPr>
        <w:t xml:space="preserve">Web spolku: </w:t>
      </w:r>
      <w:hyperlink r:id="rId7" w:history="1">
        <w:r w:rsidRPr="006E69B1">
          <w:rPr>
            <w:rStyle w:val="Hypertextovodkaz"/>
            <w:rFonts w:asciiTheme="majorHAnsi" w:hAnsiTheme="majorHAnsi" w:cstheme="majorHAnsi"/>
            <w:b/>
            <w:bCs/>
            <w:sz w:val="21"/>
            <w:szCs w:val="21"/>
            <w:shd w:val="clear" w:color="auto" w:fill="FFFFFF"/>
          </w:rPr>
          <w:t>www.lazne</w:t>
        </w:r>
        <w:r w:rsidRPr="006E69B1">
          <w:rPr>
            <w:rStyle w:val="Hypertextovodkaz"/>
            <w:rFonts w:asciiTheme="majorHAnsi" w:hAnsiTheme="majorHAnsi" w:cstheme="majorHAnsi"/>
            <w:b/>
            <w:bCs/>
            <w:sz w:val="21"/>
            <w:szCs w:val="21"/>
            <w:shd w:val="clear" w:color="auto" w:fill="FFFFFF"/>
          </w:rPr>
          <w:t>b</w:t>
        </w:r>
        <w:r w:rsidRPr="006E69B1">
          <w:rPr>
            <w:rStyle w:val="Hypertextovodkaz"/>
            <w:rFonts w:asciiTheme="majorHAnsi" w:hAnsiTheme="majorHAnsi" w:cstheme="majorHAnsi"/>
            <w:b/>
            <w:bCs/>
            <w:sz w:val="21"/>
            <w:szCs w:val="21"/>
            <w:shd w:val="clear" w:color="auto" w:fill="FFFFFF"/>
          </w:rPr>
          <w:t>ezhluku.cz</w:t>
        </w:r>
      </w:hyperlink>
    </w:p>
    <w:p w14:paraId="3F0B2FCE" w14:textId="77777777" w:rsidR="002714D4" w:rsidRDefault="002714D4" w:rsidP="00507402">
      <w:pPr>
        <w:spacing w:after="0" w:line="271" w:lineRule="auto"/>
        <w:jc w:val="both"/>
        <w:rPr>
          <w:rFonts w:asciiTheme="majorHAnsi" w:hAnsiTheme="majorHAnsi" w:cstheme="majorHAnsi"/>
          <w:b/>
          <w:bCs/>
          <w:color w:val="141823"/>
          <w:sz w:val="21"/>
          <w:szCs w:val="21"/>
          <w:shd w:val="clear" w:color="auto" w:fill="FFFFFF"/>
        </w:rPr>
      </w:pPr>
    </w:p>
    <w:p w14:paraId="4EF1449A" w14:textId="77777777" w:rsidR="00507402" w:rsidRDefault="00507402" w:rsidP="00831783">
      <w:pPr>
        <w:spacing w:after="0" w:line="271" w:lineRule="auto"/>
        <w:jc w:val="both"/>
        <w:rPr>
          <w:rFonts w:asciiTheme="majorHAnsi" w:hAnsiTheme="majorHAnsi" w:cstheme="majorHAnsi"/>
          <w:b/>
          <w:bCs/>
          <w:color w:val="141823"/>
          <w:sz w:val="21"/>
          <w:szCs w:val="21"/>
          <w:shd w:val="clear" w:color="auto" w:fill="FFFFFF"/>
        </w:rPr>
      </w:pPr>
    </w:p>
    <w:p w14:paraId="0657E550" w14:textId="7BDCD7C6" w:rsidR="00163B51" w:rsidRDefault="00163B51" w:rsidP="00163B51">
      <w:pPr>
        <w:spacing w:after="0" w:line="271" w:lineRule="auto"/>
        <w:jc w:val="both"/>
        <w:rPr>
          <w:rFonts w:asciiTheme="majorHAnsi" w:hAnsiTheme="majorHAnsi" w:cstheme="majorHAnsi"/>
          <w:color w:val="141823"/>
          <w:sz w:val="21"/>
          <w:szCs w:val="21"/>
          <w:shd w:val="clear" w:color="auto" w:fill="FFFFFF"/>
        </w:rPr>
      </w:pPr>
      <w:r w:rsidRPr="00163B51">
        <w:rPr>
          <w:rFonts w:asciiTheme="majorHAnsi" w:hAnsiTheme="majorHAnsi" w:cstheme="majorHAnsi"/>
          <w:b/>
          <w:bCs/>
          <w:color w:val="141823"/>
          <w:sz w:val="21"/>
          <w:szCs w:val="21"/>
          <w:shd w:val="clear" w:color="auto" w:fill="FFFFFF"/>
        </w:rPr>
        <w:t>CHCI PODEPSAT PETICI</w:t>
      </w:r>
      <w:r>
        <w:rPr>
          <w:rFonts w:asciiTheme="majorHAnsi" w:hAnsiTheme="majorHAnsi" w:cstheme="majorHAnsi"/>
          <w:color w:val="141823"/>
          <w:sz w:val="21"/>
          <w:szCs w:val="21"/>
          <w:shd w:val="clear" w:color="auto" w:fill="FFFFFF"/>
        </w:rPr>
        <w:t xml:space="preserve"> </w:t>
      </w:r>
      <w:hyperlink r:id="rId8" w:history="1">
        <w:r w:rsidR="002714D4" w:rsidRPr="006E69B1">
          <w:rPr>
            <w:rStyle w:val="Hypertextovodkaz"/>
            <w:rFonts w:asciiTheme="majorHAnsi" w:hAnsiTheme="majorHAnsi" w:cstheme="majorHAnsi"/>
            <w:sz w:val="21"/>
            <w:szCs w:val="21"/>
            <w:shd w:val="clear" w:color="auto" w:fill="FFFFFF"/>
          </w:rPr>
          <w:t>https://www.petice.com/petice</w:t>
        </w:r>
        <w:r w:rsidR="002714D4" w:rsidRPr="006E69B1">
          <w:rPr>
            <w:rStyle w:val="Hypertextovodkaz"/>
            <w:rFonts w:asciiTheme="majorHAnsi" w:hAnsiTheme="majorHAnsi" w:cstheme="majorHAnsi"/>
            <w:sz w:val="21"/>
            <w:szCs w:val="21"/>
            <w:shd w:val="clear" w:color="auto" w:fill="FFFFFF"/>
          </w:rPr>
          <w:t>_</w:t>
        </w:r>
        <w:r w:rsidR="002714D4" w:rsidRPr="006E69B1">
          <w:rPr>
            <w:rStyle w:val="Hypertextovodkaz"/>
            <w:rFonts w:asciiTheme="majorHAnsi" w:hAnsiTheme="majorHAnsi" w:cstheme="majorHAnsi"/>
            <w:sz w:val="21"/>
            <w:szCs w:val="21"/>
            <w:shd w:val="clear" w:color="auto" w:fill="FFFFFF"/>
          </w:rPr>
          <w:t>za_lazne_bez_hluku_karlovy_vary</w:t>
        </w:r>
      </w:hyperlink>
    </w:p>
    <w:p w14:paraId="0F801B6D" w14:textId="77777777" w:rsidR="00163B51" w:rsidRDefault="00163B51" w:rsidP="00831783">
      <w:pPr>
        <w:spacing w:after="0" w:line="271" w:lineRule="auto"/>
        <w:jc w:val="both"/>
        <w:rPr>
          <w:rFonts w:asciiTheme="majorHAnsi" w:hAnsiTheme="majorHAnsi" w:cstheme="majorHAnsi"/>
          <w:b/>
          <w:bCs/>
          <w:color w:val="141823"/>
          <w:sz w:val="21"/>
          <w:szCs w:val="21"/>
          <w:shd w:val="clear" w:color="auto" w:fill="FFFFFF"/>
        </w:rPr>
      </w:pPr>
    </w:p>
    <w:p w14:paraId="18E1B92A" w14:textId="77777777" w:rsidR="00FC50CB" w:rsidRPr="002C3E0D" w:rsidRDefault="00FC50CB" w:rsidP="0083178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b/>
          <w:bCs/>
          <w:color w:val="141823"/>
          <w:sz w:val="21"/>
          <w:szCs w:val="21"/>
          <w:shd w:val="clear" w:color="auto" w:fill="FFFFFF"/>
        </w:rPr>
        <w:t xml:space="preserve">Proč nepořádat hlasité </w:t>
      </w:r>
      <w:proofErr w:type="spellStart"/>
      <w:r>
        <w:rPr>
          <w:rFonts w:asciiTheme="majorHAnsi" w:hAnsiTheme="majorHAnsi" w:cstheme="majorHAnsi"/>
          <w:b/>
          <w:bCs/>
          <w:color w:val="141823"/>
          <w:sz w:val="21"/>
          <w:szCs w:val="21"/>
          <w:shd w:val="clear" w:color="auto" w:fill="FFFFFF"/>
        </w:rPr>
        <w:t>koncetry</w:t>
      </w:r>
      <w:proofErr w:type="spellEnd"/>
      <w:r w:rsidR="00E547AF">
        <w:rPr>
          <w:rFonts w:asciiTheme="majorHAnsi" w:hAnsiTheme="majorHAnsi" w:cstheme="majorHAnsi"/>
          <w:b/>
          <w:bCs/>
          <w:color w:val="141823"/>
          <w:sz w:val="21"/>
          <w:szCs w:val="21"/>
          <w:shd w:val="clear" w:color="auto" w:fill="FFFFFF"/>
        </w:rPr>
        <w:t>:</w:t>
      </w:r>
    </w:p>
    <w:p w14:paraId="26894558" w14:textId="70A499BB" w:rsidR="002C3E0D" w:rsidRPr="002C3E0D" w:rsidRDefault="002C3E0D" w:rsidP="002C3E0D">
      <w:pPr>
        <w:pStyle w:val="Odstavecseseznamem"/>
        <w:numPr>
          <w:ilvl w:val="0"/>
          <w:numId w:val="1"/>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Pořádáním hudebních produkcí, zejména pak koncertů</w:t>
      </w:r>
      <w:r w:rsidR="00DD02CA">
        <w:rPr>
          <w:rFonts w:asciiTheme="majorHAnsi" w:hAnsiTheme="majorHAnsi" w:cstheme="majorHAnsi"/>
          <w:color w:val="141823"/>
          <w:sz w:val="21"/>
          <w:szCs w:val="21"/>
          <w:shd w:val="clear" w:color="auto" w:fill="FFFFFF"/>
        </w:rPr>
        <w:t xml:space="preserve"> v rámci Karlovarského kulturního léta</w:t>
      </w:r>
      <w:r>
        <w:rPr>
          <w:rFonts w:asciiTheme="majorHAnsi" w:hAnsiTheme="majorHAnsi" w:cstheme="majorHAnsi"/>
          <w:color w:val="141823"/>
          <w:sz w:val="21"/>
          <w:szCs w:val="21"/>
          <w:shd w:val="clear" w:color="auto" w:fill="FFFFFF"/>
        </w:rPr>
        <w:t xml:space="preserve">, </w:t>
      </w:r>
      <w:r w:rsidRPr="001D320A">
        <w:rPr>
          <w:rFonts w:asciiTheme="majorHAnsi" w:hAnsiTheme="majorHAnsi" w:cstheme="majorHAnsi"/>
          <w:b/>
          <w:bCs/>
          <w:color w:val="141823"/>
          <w:sz w:val="21"/>
          <w:szCs w:val="21"/>
          <w:u w:val="single"/>
          <w:shd w:val="clear" w:color="auto" w:fill="FFFFFF"/>
        </w:rPr>
        <w:t xml:space="preserve">dochází k porušování </w:t>
      </w:r>
      <w:r w:rsidR="00010CAE" w:rsidRPr="001D320A">
        <w:rPr>
          <w:rFonts w:asciiTheme="majorHAnsi" w:hAnsiTheme="majorHAnsi" w:cstheme="majorHAnsi"/>
          <w:b/>
          <w:bCs/>
          <w:color w:val="141823"/>
          <w:sz w:val="21"/>
          <w:szCs w:val="21"/>
          <w:u w:val="single"/>
          <w:shd w:val="clear" w:color="auto" w:fill="FFFFFF"/>
        </w:rPr>
        <w:t>zák. č. 164/2001 Sb.</w:t>
      </w:r>
      <w:r w:rsidR="0025464A">
        <w:rPr>
          <w:rFonts w:asciiTheme="majorHAnsi" w:hAnsiTheme="majorHAnsi" w:cstheme="majorHAnsi"/>
          <w:b/>
          <w:bCs/>
          <w:color w:val="141823"/>
          <w:sz w:val="21"/>
          <w:szCs w:val="21"/>
          <w:u w:val="single"/>
          <w:shd w:val="clear" w:color="auto" w:fill="FFFFFF"/>
        </w:rPr>
        <w:t xml:space="preserve"> (</w:t>
      </w:r>
      <w:r w:rsidR="00010CAE" w:rsidRPr="001D320A">
        <w:rPr>
          <w:rFonts w:asciiTheme="majorHAnsi" w:hAnsiTheme="majorHAnsi" w:cstheme="majorHAnsi"/>
          <w:b/>
          <w:bCs/>
          <w:color w:val="141823"/>
          <w:sz w:val="21"/>
          <w:szCs w:val="21"/>
          <w:u w:val="single"/>
          <w:shd w:val="clear" w:color="auto" w:fill="FFFFFF"/>
        </w:rPr>
        <w:t>lázeňsk</w:t>
      </w:r>
      <w:r w:rsidR="0025464A">
        <w:rPr>
          <w:rFonts w:asciiTheme="majorHAnsi" w:hAnsiTheme="majorHAnsi" w:cstheme="majorHAnsi"/>
          <w:b/>
          <w:bCs/>
          <w:color w:val="141823"/>
          <w:sz w:val="21"/>
          <w:szCs w:val="21"/>
          <w:u w:val="single"/>
          <w:shd w:val="clear" w:color="auto" w:fill="FFFFFF"/>
        </w:rPr>
        <w:t>ý</w:t>
      </w:r>
      <w:r w:rsidR="00010CAE" w:rsidRPr="001D320A">
        <w:rPr>
          <w:rFonts w:asciiTheme="majorHAnsi" w:hAnsiTheme="majorHAnsi" w:cstheme="majorHAnsi"/>
          <w:b/>
          <w:bCs/>
          <w:color w:val="141823"/>
          <w:sz w:val="21"/>
          <w:szCs w:val="21"/>
          <w:u w:val="single"/>
          <w:shd w:val="clear" w:color="auto" w:fill="FFFFFF"/>
        </w:rPr>
        <w:t xml:space="preserve"> zákon</w:t>
      </w:r>
      <w:r w:rsidR="0025464A">
        <w:rPr>
          <w:rFonts w:asciiTheme="majorHAnsi" w:hAnsiTheme="majorHAnsi" w:cstheme="majorHAnsi"/>
          <w:b/>
          <w:bCs/>
          <w:color w:val="141823"/>
          <w:sz w:val="21"/>
          <w:szCs w:val="21"/>
          <w:u w:val="single"/>
          <w:shd w:val="clear" w:color="auto" w:fill="FFFFFF"/>
        </w:rPr>
        <w:t>)</w:t>
      </w:r>
      <w:r w:rsidR="00010CAE" w:rsidRPr="001D320A">
        <w:rPr>
          <w:rFonts w:asciiTheme="majorHAnsi" w:hAnsiTheme="majorHAnsi" w:cstheme="majorHAnsi"/>
          <w:b/>
          <w:bCs/>
          <w:color w:val="141823"/>
          <w:sz w:val="21"/>
          <w:szCs w:val="21"/>
          <w:u w:val="single"/>
          <w:shd w:val="clear" w:color="auto" w:fill="FFFFFF"/>
        </w:rPr>
        <w:t xml:space="preserve">, nařízení vlády č. 321/2012 Sb., </w:t>
      </w:r>
      <w:r w:rsidR="0025464A">
        <w:rPr>
          <w:rFonts w:asciiTheme="majorHAnsi" w:hAnsiTheme="majorHAnsi" w:cstheme="majorHAnsi"/>
          <w:b/>
          <w:bCs/>
          <w:color w:val="141823"/>
          <w:sz w:val="21"/>
          <w:szCs w:val="21"/>
          <w:u w:val="single"/>
          <w:shd w:val="clear" w:color="auto" w:fill="FFFFFF"/>
        </w:rPr>
        <w:t>(</w:t>
      </w:r>
      <w:r w:rsidR="00010CAE" w:rsidRPr="001D320A">
        <w:rPr>
          <w:rFonts w:asciiTheme="majorHAnsi" w:hAnsiTheme="majorHAnsi" w:cstheme="majorHAnsi"/>
          <w:b/>
          <w:bCs/>
          <w:color w:val="141823"/>
          <w:sz w:val="21"/>
          <w:szCs w:val="21"/>
          <w:u w:val="single"/>
          <w:shd w:val="clear" w:color="auto" w:fill="FFFFFF"/>
        </w:rPr>
        <w:t>lázeňského statut</w:t>
      </w:r>
      <w:r w:rsidR="0025464A">
        <w:rPr>
          <w:rFonts w:asciiTheme="majorHAnsi" w:hAnsiTheme="majorHAnsi" w:cstheme="majorHAnsi"/>
          <w:b/>
          <w:bCs/>
          <w:color w:val="141823"/>
          <w:sz w:val="21"/>
          <w:szCs w:val="21"/>
          <w:u w:val="single"/>
          <w:shd w:val="clear" w:color="auto" w:fill="FFFFFF"/>
        </w:rPr>
        <w:t>)</w:t>
      </w:r>
      <w:r w:rsidR="00010CAE" w:rsidRPr="001D320A">
        <w:rPr>
          <w:rFonts w:asciiTheme="majorHAnsi" w:hAnsiTheme="majorHAnsi" w:cstheme="majorHAnsi"/>
          <w:b/>
          <w:bCs/>
          <w:color w:val="141823"/>
          <w:sz w:val="21"/>
          <w:szCs w:val="21"/>
          <w:u w:val="single"/>
          <w:shd w:val="clear" w:color="auto" w:fill="FFFFFF"/>
        </w:rPr>
        <w:t>, vyhlášky ministerstva zdravotnictví č. 423/2001 Sb.</w:t>
      </w:r>
      <w:r w:rsidR="0025464A">
        <w:rPr>
          <w:rFonts w:asciiTheme="majorHAnsi" w:hAnsiTheme="majorHAnsi" w:cstheme="majorHAnsi"/>
          <w:b/>
          <w:bCs/>
          <w:color w:val="141823"/>
          <w:sz w:val="21"/>
          <w:szCs w:val="21"/>
          <w:u w:val="single"/>
          <w:shd w:val="clear" w:color="auto" w:fill="FFFFFF"/>
        </w:rPr>
        <w:t xml:space="preserve"> (</w:t>
      </w:r>
      <w:r w:rsidR="00010CAE" w:rsidRPr="001D320A">
        <w:rPr>
          <w:rFonts w:asciiTheme="majorHAnsi" w:hAnsiTheme="majorHAnsi" w:cstheme="majorHAnsi"/>
          <w:b/>
          <w:bCs/>
          <w:color w:val="141823"/>
          <w:sz w:val="21"/>
          <w:szCs w:val="21"/>
          <w:u w:val="single"/>
          <w:shd w:val="clear" w:color="auto" w:fill="FFFFFF"/>
        </w:rPr>
        <w:t>o zdrojích a lázních</w:t>
      </w:r>
      <w:r w:rsidR="0025464A">
        <w:rPr>
          <w:rFonts w:asciiTheme="majorHAnsi" w:hAnsiTheme="majorHAnsi" w:cstheme="majorHAnsi"/>
          <w:b/>
          <w:bCs/>
          <w:color w:val="141823"/>
          <w:sz w:val="21"/>
          <w:szCs w:val="21"/>
          <w:u w:val="single"/>
          <w:shd w:val="clear" w:color="auto" w:fill="FFFFFF"/>
        </w:rPr>
        <w:t>)</w:t>
      </w:r>
      <w:r w:rsidR="00010CAE" w:rsidRPr="001D320A">
        <w:rPr>
          <w:rFonts w:asciiTheme="majorHAnsi" w:hAnsiTheme="majorHAnsi" w:cstheme="majorHAnsi"/>
          <w:b/>
          <w:bCs/>
          <w:color w:val="141823"/>
          <w:sz w:val="21"/>
          <w:szCs w:val="21"/>
          <w:u w:val="single"/>
          <w:shd w:val="clear" w:color="auto" w:fill="FFFFFF"/>
        </w:rPr>
        <w:t>, zákona č. 89/2012 Sb., občanského zákoníku</w:t>
      </w:r>
      <w:r w:rsidR="001D320A">
        <w:rPr>
          <w:rFonts w:asciiTheme="majorHAnsi" w:hAnsiTheme="majorHAnsi" w:cstheme="majorHAnsi"/>
          <w:color w:val="141823"/>
          <w:sz w:val="21"/>
          <w:szCs w:val="21"/>
          <w:shd w:val="clear" w:color="auto" w:fill="FFFFFF"/>
        </w:rPr>
        <w:t xml:space="preserve"> a dalších</w:t>
      </w:r>
      <w:r w:rsidR="00212C43">
        <w:rPr>
          <w:rFonts w:asciiTheme="majorHAnsi" w:hAnsiTheme="majorHAnsi" w:cstheme="majorHAnsi"/>
          <w:color w:val="141823"/>
          <w:sz w:val="21"/>
          <w:szCs w:val="21"/>
          <w:shd w:val="clear" w:color="auto" w:fill="FFFFFF"/>
        </w:rPr>
        <w:t>*.</w:t>
      </w:r>
      <w:r w:rsidR="003A5C62">
        <w:rPr>
          <w:rFonts w:asciiTheme="majorHAnsi" w:hAnsiTheme="majorHAnsi" w:cstheme="majorHAnsi"/>
          <w:color w:val="141823"/>
          <w:sz w:val="21"/>
          <w:szCs w:val="21"/>
          <w:shd w:val="clear" w:color="auto" w:fill="FFFFFF"/>
        </w:rPr>
        <w:t xml:space="preserve"> Navíc dochází k zásahům do práv občanů, jako je právo na zdraví, zdravé životní prostředí, soukromí, nedotknutelnost obydlí a další.</w:t>
      </w:r>
    </w:p>
    <w:p w14:paraId="7B360693" w14:textId="77777777" w:rsidR="00831783" w:rsidRPr="00053D7D" w:rsidRDefault="00F86058" w:rsidP="00831783">
      <w:pPr>
        <w:numPr>
          <w:ilvl w:val="0"/>
          <w:numId w:val="1"/>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Hudební produkce</w:t>
      </w:r>
      <w:r w:rsidR="00A32FEA">
        <w:rPr>
          <w:rFonts w:asciiTheme="majorHAnsi" w:hAnsiTheme="majorHAnsi" w:cstheme="majorHAnsi"/>
          <w:color w:val="141823"/>
          <w:sz w:val="21"/>
          <w:szCs w:val="21"/>
          <w:shd w:val="clear" w:color="auto" w:fill="FFFFFF"/>
        </w:rPr>
        <w:t xml:space="preserve"> jsou pořádány v hustě zastavěné obydl</w:t>
      </w:r>
      <w:r>
        <w:rPr>
          <w:rFonts w:asciiTheme="majorHAnsi" w:hAnsiTheme="majorHAnsi" w:cstheme="majorHAnsi"/>
          <w:color w:val="141823"/>
          <w:sz w:val="21"/>
          <w:szCs w:val="21"/>
          <w:shd w:val="clear" w:color="auto" w:fill="FFFFFF"/>
        </w:rPr>
        <w:t>en</w:t>
      </w:r>
      <w:r w:rsidR="00A32FEA">
        <w:rPr>
          <w:rFonts w:asciiTheme="majorHAnsi" w:hAnsiTheme="majorHAnsi" w:cstheme="majorHAnsi"/>
          <w:color w:val="141823"/>
          <w:sz w:val="21"/>
          <w:szCs w:val="21"/>
          <w:shd w:val="clear" w:color="auto" w:fill="FFFFFF"/>
        </w:rPr>
        <w:t>é</w:t>
      </w:r>
      <w:r>
        <w:rPr>
          <w:rFonts w:asciiTheme="majorHAnsi" w:hAnsiTheme="majorHAnsi" w:cstheme="majorHAnsi"/>
          <w:color w:val="141823"/>
          <w:sz w:val="21"/>
          <w:szCs w:val="21"/>
          <w:shd w:val="clear" w:color="auto" w:fill="FFFFFF"/>
        </w:rPr>
        <w:t xml:space="preserve"> oblasti vnitřního lázeňského území, navíc </w:t>
      </w:r>
      <w:r w:rsidR="001D320A">
        <w:rPr>
          <w:rFonts w:asciiTheme="majorHAnsi" w:hAnsiTheme="majorHAnsi" w:cstheme="majorHAnsi"/>
          <w:color w:val="141823"/>
          <w:sz w:val="21"/>
          <w:szCs w:val="21"/>
          <w:shd w:val="clear" w:color="auto" w:fill="FFFFFF"/>
        </w:rPr>
        <w:t xml:space="preserve">v </w:t>
      </w:r>
      <w:r>
        <w:rPr>
          <w:rFonts w:asciiTheme="majorHAnsi" w:hAnsiTheme="majorHAnsi" w:cstheme="majorHAnsi"/>
          <w:color w:val="141823"/>
          <w:sz w:val="21"/>
          <w:szCs w:val="21"/>
          <w:shd w:val="clear" w:color="auto" w:fill="FFFFFF"/>
        </w:rPr>
        <w:t xml:space="preserve">údolí, což je </w:t>
      </w:r>
      <w:r w:rsidR="001D320A">
        <w:rPr>
          <w:rFonts w:asciiTheme="majorHAnsi" w:hAnsiTheme="majorHAnsi" w:cstheme="majorHAnsi"/>
          <w:color w:val="141823"/>
          <w:sz w:val="21"/>
          <w:szCs w:val="21"/>
          <w:shd w:val="clear" w:color="auto" w:fill="FFFFFF"/>
        </w:rPr>
        <w:t>z</w:t>
      </w:r>
      <w:r>
        <w:rPr>
          <w:rFonts w:asciiTheme="majorHAnsi" w:hAnsiTheme="majorHAnsi" w:cstheme="majorHAnsi"/>
          <w:color w:val="141823"/>
          <w:sz w:val="21"/>
          <w:szCs w:val="21"/>
          <w:shd w:val="clear" w:color="auto" w:fill="FFFFFF"/>
        </w:rPr>
        <w:t xml:space="preserve"> hlediska morfologie terénu naprosto nevhodné místo, kde jakýkoliv zvuk silně rezonuje. </w:t>
      </w:r>
      <w:r w:rsidR="00FC50CB">
        <w:rPr>
          <w:rFonts w:asciiTheme="majorHAnsi" w:hAnsiTheme="majorHAnsi" w:cstheme="majorHAnsi"/>
          <w:color w:val="141823"/>
          <w:sz w:val="21"/>
          <w:szCs w:val="21"/>
          <w:shd w:val="clear" w:color="auto" w:fill="FFFFFF"/>
        </w:rPr>
        <w:t xml:space="preserve">Hluk a vibrace z koncertů </w:t>
      </w:r>
      <w:r w:rsidR="00970E18">
        <w:rPr>
          <w:rFonts w:asciiTheme="majorHAnsi" w:hAnsiTheme="majorHAnsi" w:cstheme="majorHAnsi"/>
          <w:color w:val="141823"/>
          <w:sz w:val="21"/>
          <w:szCs w:val="21"/>
          <w:shd w:val="clear" w:color="auto" w:fill="FFFFFF"/>
        </w:rPr>
        <w:t>m</w:t>
      </w:r>
      <w:r w:rsidR="00AB1722">
        <w:rPr>
          <w:rFonts w:asciiTheme="majorHAnsi" w:hAnsiTheme="majorHAnsi" w:cstheme="majorHAnsi"/>
          <w:color w:val="141823"/>
          <w:sz w:val="21"/>
          <w:szCs w:val="21"/>
          <w:shd w:val="clear" w:color="auto" w:fill="FFFFFF"/>
        </w:rPr>
        <w:t>ají</w:t>
      </w:r>
      <w:r w:rsidR="00970E18">
        <w:rPr>
          <w:rFonts w:asciiTheme="majorHAnsi" w:hAnsiTheme="majorHAnsi" w:cstheme="majorHAnsi"/>
          <w:color w:val="141823"/>
          <w:sz w:val="21"/>
          <w:szCs w:val="21"/>
          <w:shd w:val="clear" w:color="auto" w:fill="FFFFFF"/>
        </w:rPr>
        <w:t xml:space="preserve"> zásadní negativní dopady na zdraví místních obyvatel</w:t>
      </w:r>
      <w:r w:rsidR="00347531">
        <w:rPr>
          <w:rFonts w:asciiTheme="majorHAnsi" w:hAnsiTheme="majorHAnsi" w:cstheme="majorHAnsi"/>
          <w:color w:val="141823"/>
          <w:sz w:val="21"/>
          <w:szCs w:val="21"/>
          <w:shd w:val="clear" w:color="auto" w:fill="FFFFFF"/>
        </w:rPr>
        <w:t>**</w:t>
      </w:r>
      <w:r w:rsidR="00970E18">
        <w:rPr>
          <w:rFonts w:asciiTheme="majorHAnsi" w:hAnsiTheme="majorHAnsi" w:cstheme="majorHAnsi"/>
          <w:color w:val="141823"/>
          <w:sz w:val="21"/>
          <w:szCs w:val="21"/>
          <w:shd w:val="clear" w:color="auto" w:fill="FFFFFF"/>
        </w:rPr>
        <w:t xml:space="preserve">, kteří </w:t>
      </w:r>
      <w:r w:rsidR="00AB1722">
        <w:rPr>
          <w:rFonts w:asciiTheme="majorHAnsi" w:hAnsiTheme="majorHAnsi" w:cstheme="majorHAnsi"/>
          <w:color w:val="141823"/>
          <w:sz w:val="21"/>
          <w:szCs w:val="21"/>
          <w:shd w:val="clear" w:color="auto" w:fill="FFFFFF"/>
        </w:rPr>
        <w:t>jsou</w:t>
      </w:r>
      <w:r w:rsidR="00A32FEA">
        <w:rPr>
          <w:rFonts w:asciiTheme="majorHAnsi" w:hAnsiTheme="majorHAnsi" w:cstheme="majorHAnsi"/>
          <w:color w:val="141823"/>
          <w:sz w:val="21"/>
          <w:szCs w:val="21"/>
          <w:shd w:val="clear" w:color="auto" w:fill="FFFFFF"/>
        </w:rPr>
        <w:t xml:space="preserve"> hluku</w:t>
      </w:r>
      <w:r w:rsidR="00AB1722">
        <w:rPr>
          <w:rFonts w:asciiTheme="majorHAnsi" w:hAnsiTheme="majorHAnsi" w:cstheme="majorHAnsi"/>
          <w:color w:val="141823"/>
          <w:sz w:val="21"/>
          <w:szCs w:val="21"/>
          <w:shd w:val="clear" w:color="auto" w:fill="FFFFFF"/>
        </w:rPr>
        <w:t xml:space="preserve"> </w:t>
      </w:r>
      <w:r w:rsidR="00970E18">
        <w:rPr>
          <w:rFonts w:asciiTheme="majorHAnsi" w:hAnsiTheme="majorHAnsi" w:cstheme="majorHAnsi"/>
          <w:color w:val="141823"/>
          <w:sz w:val="21"/>
          <w:szCs w:val="21"/>
          <w:shd w:val="clear" w:color="auto" w:fill="FFFFFF"/>
        </w:rPr>
        <w:t xml:space="preserve">vystaveni </w:t>
      </w:r>
      <w:r w:rsidR="00970E18" w:rsidRPr="00A32FEA">
        <w:rPr>
          <w:rFonts w:asciiTheme="majorHAnsi" w:hAnsiTheme="majorHAnsi" w:cstheme="majorHAnsi"/>
          <w:b/>
          <w:bCs/>
          <w:color w:val="141823"/>
          <w:sz w:val="21"/>
          <w:szCs w:val="21"/>
          <w:u w:val="single"/>
          <w:shd w:val="clear" w:color="auto" w:fill="FFFFFF"/>
        </w:rPr>
        <w:t xml:space="preserve">v průběhu </w:t>
      </w:r>
      <w:r w:rsidR="00A32FEA" w:rsidRPr="00A32FEA">
        <w:rPr>
          <w:rFonts w:asciiTheme="majorHAnsi" w:hAnsiTheme="majorHAnsi" w:cstheme="majorHAnsi"/>
          <w:b/>
          <w:bCs/>
          <w:color w:val="141823"/>
          <w:sz w:val="21"/>
          <w:szCs w:val="21"/>
          <w:u w:val="single"/>
          <w:shd w:val="clear" w:color="auto" w:fill="FFFFFF"/>
        </w:rPr>
        <w:t xml:space="preserve">2 - 3 </w:t>
      </w:r>
      <w:r w:rsidR="00970E18" w:rsidRPr="00A32FEA">
        <w:rPr>
          <w:rFonts w:asciiTheme="majorHAnsi" w:hAnsiTheme="majorHAnsi" w:cstheme="majorHAnsi"/>
          <w:b/>
          <w:bCs/>
          <w:color w:val="141823"/>
          <w:sz w:val="21"/>
          <w:szCs w:val="21"/>
          <w:u w:val="single"/>
          <w:shd w:val="clear" w:color="auto" w:fill="FFFFFF"/>
        </w:rPr>
        <w:t xml:space="preserve">letních </w:t>
      </w:r>
      <w:proofErr w:type="gramStart"/>
      <w:r w:rsidR="00970E18" w:rsidRPr="00A32FEA">
        <w:rPr>
          <w:rFonts w:asciiTheme="majorHAnsi" w:hAnsiTheme="majorHAnsi" w:cstheme="majorHAnsi"/>
          <w:b/>
          <w:bCs/>
          <w:color w:val="141823"/>
          <w:sz w:val="21"/>
          <w:szCs w:val="21"/>
          <w:u w:val="single"/>
          <w:shd w:val="clear" w:color="auto" w:fill="FFFFFF"/>
        </w:rPr>
        <w:t>měsíců</w:t>
      </w:r>
      <w:r w:rsidR="00EC3B58">
        <w:rPr>
          <w:rFonts w:asciiTheme="majorHAnsi" w:hAnsiTheme="majorHAnsi" w:cstheme="majorHAnsi"/>
          <w:color w:val="141823"/>
          <w:sz w:val="21"/>
          <w:szCs w:val="21"/>
          <w:shd w:val="clear" w:color="auto" w:fill="FFFFFF"/>
        </w:rPr>
        <w:t xml:space="preserve">, </w:t>
      </w:r>
      <w:r w:rsidR="00970E18">
        <w:rPr>
          <w:rFonts w:asciiTheme="majorHAnsi" w:hAnsiTheme="majorHAnsi" w:cstheme="majorHAnsi"/>
          <w:color w:val="141823"/>
          <w:sz w:val="21"/>
          <w:szCs w:val="21"/>
          <w:shd w:val="clear" w:color="auto" w:fill="FFFFFF"/>
        </w:rPr>
        <w:t xml:space="preserve"> v podstatě</w:t>
      </w:r>
      <w:proofErr w:type="gramEnd"/>
      <w:r w:rsidR="00970E18">
        <w:rPr>
          <w:rFonts w:asciiTheme="majorHAnsi" w:hAnsiTheme="majorHAnsi" w:cstheme="majorHAnsi"/>
          <w:color w:val="141823"/>
          <w:sz w:val="21"/>
          <w:szCs w:val="21"/>
          <w:shd w:val="clear" w:color="auto" w:fill="FFFFFF"/>
        </w:rPr>
        <w:t xml:space="preserve"> </w:t>
      </w:r>
      <w:r w:rsidR="00970E18" w:rsidRPr="00AB1722">
        <w:rPr>
          <w:rFonts w:asciiTheme="majorHAnsi" w:hAnsiTheme="majorHAnsi" w:cstheme="majorHAnsi"/>
          <w:b/>
          <w:bCs/>
          <w:color w:val="141823"/>
          <w:sz w:val="21"/>
          <w:szCs w:val="21"/>
          <w:u w:val="single"/>
          <w:shd w:val="clear" w:color="auto" w:fill="FFFFFF"/>
        </w:rPr>
        <w:t>6 dní v týdnu</w:t>
      </w:r>
      <w:r w:rsidR="00970E18">
        <w:rPr>
          <w:rFonts w:asciiTheme="majorHAnsi" w:hAnsiTheme="majorHAnsi" w:cstheme="majorHAnsi"/>
          <w:color w:val="141823"/>
          <w:sz w:val="21"/>
          <w:szCs w:val="21"/>
          <w:shd w:val="clear" w:color="auto" w:fill="FFFFFF"/>
        </w:rPr>
        <w:t xml:space="preserve">, přičemž zvukové produkce se </w:t>
      </w:r>
      <w:r w:rsidR="00EC3B58">
        <w:rPr>
          <w:rFonts w:asciiTheme="majorHAnsi" w:hAnsiTheme="majorHAnsi" w:cstheme="majorHAnsi"/>
          <w:color w:val="141823"/>
          <w:sz w:val="21"/>
          <w:szCs w:val="21"/>
          <w:shd w:val="clear" w:color="auto" w:fill="FFFFFF"/>
        </w:rPr>
        <w:t xml:space="preserve">navíc </w:t>
      </w:r>
      <w:r w:rsidR="00970E18">
        <w:rPr>
          <w:rFonts w:asciiTheme="majorHAnsi" w:hAnsiTheme="majorHAnsi" w:cstheme="majorHAnsi"/>
          <w:color w:val="141823"/>
          <w:sz w:val="21"/>
          <w:szCs w:val="21"/>
          <w:shd w:val="clear" w:color="auto" w:fill="FFFFFF"/>
        </w:rPr>
        <w:t xml:space="preserve">konají ve večerních a pozdních nočních hodinách a celkově trvají v rozsahu od </w:t>
      </w:r>
      <w:r w:rsidR="00AB1722" w:rsidRPr="00AB1722">
        <w:rPr>
          <w:rFonts w:asciiTheme="majorHAnsi" w:hAnsiTheme="majorHAnsi" w:cstheme="majorHAnsi"/>
          <w:b/>
          <w:bCs/>
          <w:color w:val="141823"/>
          <w:sz w:val="21"/>
          <w:szCs w:val="21"/>
          <w:u w:val="single"/>
          <w:shd w:val="clear" w:color="auto" w:fill="FFFFFF"/>
        </w:rPr>
        <w:t>3</w:t>
      </w:r>
      <w:r w:rsidR="00970E18" w:rsidRPr="00AB1722">
        <w:rPr>
          <w:rFonts w:asciiTheme="majorHAnsi" w:hAnsiTheme="majorHAnsi" w:cstheme="majorHAnsi"/>
          <w:b/>
          <w:bCs/>
          <w:color w:val="141823"/>
          <w:sz w:val="21"/>
          <w:szCs w:val="21"/>
          <w:u w:val="single"/>
          <w:shd w:val="clear" w:color="auto" w:fill="FFFFFF"/>
        </w:rPr>
        <w:t xml:space="preserve"> až 6 hodin</w:t>
      </w:r>
      <w:r w:rsidR="00AB1722" w:rsidRPr="00AB1722">
        <w:rPr>
          <w:rFonts w:asciiTheme="majorHAnsi" w:hAnsiTheme="majorHAnsi" w:cstheme="majorHAnsi"/>
          <w:color w:val="141823"/>
          <w:sz w:val="21"/>
          <w:szCs w:val="21"/>
          <w:u w:val="single"/>
          <w:shd w:val="clear" w:color="auto" w:fill="FFFFFF"/>
        </w:rPr>
        <w:t xml:space="preserve"> </w:t>
      </w:r>
      <w:r w:rsidR="00AB1722" w:rsidRPr="00AB1722">
        <w:rPr>
          <w:rFonts w:asciiTheme="majorHAnsi" w:hAnsiTheme="majorHAnsi" w:cstheme="majorHAnsi"/>
          <w:b/>
          <w:bCs/>
          <w:color w:val="141823"/>
          <w:sz w:val="21"/>
          <w:szCs w:val="21"/>
          <w:u w:val="single"/>
          <w:shd w:val="clear" w:color="auto" w:fill="FFFFFF"/>
        </w:rPr>
        <w:t>denně</w:t>
      </w:r>
      <w:r w:rsidR="00970E18">
        <w:rPr>
          <w:rFonts w:asciiTheme="majorHAnsi" w:hAnsiTheme="majorHAnsi" w:cstheme="majorHAnsi"/>
          <w:color w:val="141823"/>
          <w:sz w:val="21"/>
          <w:szCs w:val="21"/>
          <w:shd w:val="clear" w:color="auto" w:fill="FFFFFF"/>
        </w:rPr>
        <w:t>, v případě festivalů pak ještě výrazně déle.</w:t>
      </w:r>
      <w:r w:rsidR="001D320A">
        <w:rPr>
          <w:rFonts w:asciiTheme="majorHAnsi" w:hAnsiTheme="majorHAnsi" w:cstheme="majorHAnsi"/>
          <w:color w:val="141823"/>
          <w:sz w:val="21"/>
          <w:szCs w:val="21"/>
          <w:shd w:val="clear" w:color="auto" w:fill="FFFFFF"/>
        </w:rPr>
        <w:t xml:space="preserve"> </w:t>
      </w:r>
    </w:p>
    <w:p w14:paraId="62A72BCA" w14:textId="2365DF4E" w:rsidR="00831783" w:rsidRPr="004912BC" w:rsidRDefault="006753B8" w:rsidP="0063401D">
      <w:pPr>
        <w:numPr>
          <w:ilvl w:val="0"/>
          <w:numId w:val="1"/>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Akreditovaným</w:t>
      </w:r>
      <w:r w:rsidR="00970E18" w:rsidRPr="004912BC">
        <w:rPr>
          <w:rFonts w:asciiTheme="majorHAnsi" w:hAnsiTheme="majorHAnsi" w:cstheme="majorHAnsi"/>
          <w:color w:val="141823"/>
          <w:sz w:val="21"/>
          <w:szCs w:val="21"/>
          <w:shd w:val="clear" w:color="auto" w:fill="FFFFFF"/>
        </w:rPr>
        <w:t xml:space="preserve"> měřením hlasitosti bylo</w:t>
      </w:r>
      <w:r w:rsidR="0025464A">
        <w:rPr>
          <w:rFonts w:asciiTheme="majorHAnsi" w:hAnsiTheme="majorHAnsi" w:cstheme="majorHAnsi"/>
          <w:color w:val="141823"/>
          <w:sz w:val="21"/>
          <w:szCs w:val="21"/>
          <w:shd w:val="clear" w:color="auto" w:fill="FFFFFF"/>
        </w:rPr>
        <w:t xml:space="preserve"> při koncertu</w:t>
      </w:r>
      <w:r w:rsidR="00970E18" w:rsidRPr="004912BC">
        <w:rPr>
          <w:rFonts w:asciiTheme="majorHAnsi" w:hAnsiTheme="majorHAnsi" w:cstheme="majorHAnsi"/>
          <w:color w:val="141823"/>
          <w:sz w:val="21"/>
          <w:szCs w:val="21"/>
          <w:shd w:val="clear" w:color="auto" w:fill="FFFFFF"/>
        </w:rPr>
        <w:t xml:space="preserve"> </w:t>
      </w:r>
      <w:r w:rsidR="00970E18" w:rsidRPr="004912BC">
        <w:rPr>
          <w:rFonts w:asciiTheme="majorHAnsi" w:hAnsiTheme="majorHAnsi" w:cstheme="majorHAnsi"/>
          <w:b/>
          <w:bCs/>
          <w:color w:val="141823"/>
          <w:sz w:val="21"/>
          <w:szCs w:val="21"/>
          <w:u w:val="single"/>
          <w:shd w:val="clear" w:color="auto" w:fill="FFFFFF"/>
        </w:rPr>
        <w:t>prokázáno</w:t>
      </w:r>
      <w:r w:rsidR="00A32FEA">
        <w:rPr>
          <w:rFonts w:asciiTheme="majorHAnsi" w:hAnsiTheme="majorHAnsi" w:cstheme="majorHAnsi"/>
          <w:b/>
          <w:bCs/>
          <w:color w:val="141823"/>
          <w:sz w:val="21"/>
          <w:szCs w:val="21"/>
          <w:u w:val="single"/>
          <w:shd w:val="clear" w:color="auto" w:fill="FFFFFF"/>
        </w:rPr>
        <w:t xml:space="preserve"> </w:t>
      </w:r>
      <w:r w:rsidR="00970E18" w:rsidRPr="004912BC">
        <w:rPr>
          <w:rFonts w:asciiTheme="majorHAnsi" w:hAnsiTheme="majorHAnsi" w:cstheme="majorHAnsi"/>
          <w:b/>
          <w:bCs/>
          <w:color w:val="141823"/>
          <w:sz w:val="21"/>
          <w:szCs w:val="21"/>
          <w:u w:val="single"/>
          <w:shd w:val="clear" w:color="auto" w:fill="FFFFFF"/>
        </w:rPr>
        <w:t>překročení</w:t>
      </w:r>
      <w:r w:rsidR="00A32FEA">
        <w:rPr>
          <w:rFonts w:asciiTheme="majorHAnsi" w:hAnsiTheme="majorHAnsi" w:cstheme="majorHAnsi"/>
          <w:b/>
          <w:bCs/>
          <w:color w:val="141823"/>
          <w:sz w:val="21"/>
          <w:szCs w:val="21"/>
          <w:u w:val="single"/>
          <w:shd w:val="clear" w:color="auto" w:fill="FFFFFF"/>
        </w:rPr>
        <w:t xml:space="preserve"> povoleného </w:t>
      </w:r>
      <w:r w:rsidR="00970E18" w:rsidRPr="004912BC">
        <w:rPr>
          <w:rFonts w:asciiTheme="majorHAnsi" w:hAnsiTheme="majorHAnsi" w:cstheme="majorHAnsi"/>
          <w:b/>
          <w:bCs/>
          <w:color w:val="141823"/>
          <w:sz w:val="21"/>
          <w:szCs w:val="21"/>
          <w:u w:val="single"/>
          <w:shd w:val="clear" w:color="auto" w:fill="FFFFFF"/>
        </w:rPr>
        <w:t>limitu</w:t>
      </w:r>
      <w:r w:rsidR="00A32FEA">
        <w:rPr>
          <w:rFonts w:asciiTheme="majorHAnsi" w:hAnsiTheme="majorHAnsi" w:cstheme="majorHAnsi"/>
          <w:b/>
          <w:bCs/>
          <w:color w:val="141823"/>
          <w:sz w:val="21"/>
          <w:szCs w:val="21"/>
          <w:u w:val="single"/>
          <w:shd w:val="clear" w:color="auto" w:fill="FFFFFF"/>
        </w:rPr>
        <w:t xml:space="preserve"> hluku o </w:t>
      </w:r>
      <w:r w:rsidR="0063401D" w:rsidRPr="0063401D">
        <w:rPr>
          <w:rFonts w:asciiTheme="majorHAnsi" w:hAnsiTheme="majorHAnsi" w:cstheme="majorHAnsi"/>
          <w:b/>
          <w:bCs/>
          <w:color w:val="141823"/>
          <w:sz w:val="21"/>
          <w:szCs w:val="21"/>
          <w:u w:val="single"/>
          <w:shd w:val="clear" w:color="auto" w:fill="FFFFFF"/>
        </w:rPr>
        <w:t>1</w:t>
      </w:r>
      <w:r w:rsidR="0063401D">
        <w:rPr>
          <w:rFonts w:asciiTheme="majorHAnsi" w:hAnsiTheme="majorHAnsi" w:cstheme="majorHAnsi"/>
          <w:b/>
          <w:bCs/>
          <w:color w:val="141823"/>
          <w:sz w:val="21"/>
          <w:szCs w:val="21"/>
          <w:u w:val="single"/>
          <w:shd w:val="clear" w:color="auto" w:fill="FFFFFF"/>
        </w:rPr>
        <w:t xml:space="preserve"> 621 7</w:t>
      </w:r>
      <w:r w:rsidR="00A32FEA">
        <w:rPr>
          <w:rFonts w:asciiTheme="majorHAnsi" w:hAnsiTheme="majorHAnsi" w:cstheme="majorHAnsi"/>
          <w:b/>
          <w:bCs/>
          <w:color w:val="141823"/>
          <w:sz w:val="21"/>
          <w:szCs w:val="21"/>
          <w:u w:val="single"/>
          <w:shd w:val="clear" w:color="auto" w:fill="FFFFFF"/>
        </w:rPr>
        <w:t>00 %.</w:t>
      </w:r>
      <w:r w:rsidR="004912BC" w:rsidRPr="004912BC">
        <w:rPr>
          <w:rFonts w:asciiTheme="majorHAnsi" w:hAnsiTheme="majorHAnsi" w:cstheme="majorHAnsi"/>
          <w:color w:val="141823"/>
          <w:sz w:val="21"/>
          <w:szCs w:val="21"/>
          <w:shd w:val="clear" w:color="auto" w:fill="FFFFFF"/>
        </w:rPr>
        <w:t xml:space="preserve"> N</w:t>
      </w:r>
      <w:r w:rsidR="00AB1722" w:rsidRPr="004912BC">
        <w:rPr>
          <w:rFonts w:asciiTheme="majorHAnsi" w:hAnsiTheme="majorHAnsi" w:cstheme="majorHAnsi"/>
          <w:color w:val="141823"/>
          <w:sz w:val="21"/>
          <w:szCs w:val="21"/>
          <w:shd w:val="clear" w:color="auto" w:fill="FFFFFF"/>
        </w:rPr>
        <w:t>aměřená hodnota hluku po 21.30 hod. byla až 77,1 dB, přičemž limit stanovený zákonem je max</w:t>
      </w:r>
      <w:r w:rsidR="00A32FEA">
        <w:rPr>
          <w:rFonts w:asciiTheme="majorHAnsi" w:hAnsiTheme="majorHAnsi" w:cstheme="majorHAnsi"/>
          <w:color w:val="141823"/>
          <w:sz w:val="21"/>
          <w:szCs w:val="21"/>
          <w:shd w:val="clear" w:color="auto" w:fill="FFFFFF"/>
        </w:rPr>
        <w:t>.</w:t>
      </w:r>
      <w:r w:rsidR="00AB1722" w:rsidRPr="004912BC">
        <w:rPr>
          <w:rFonts w:asciiTheme="majorHAnsi" w:hAnsiTheme="majorHAnsi" w:cstheme="majorHAnsi"/>
          <w:color w:val="141823"/>
          <w:sz w:val="21"/>
          <w:szCs w:val="21"/>
          <w:shd w:val="clear" w:color="auto" w:fill="FFFFFF"/>
        </w:rPr>
        <w:t xml:space="preserve"> 3</w:t>
      </w:r>
      <w:r w:rsidR="0025464A">
        <w:rPr>
          <w:rFonts w:asciiTheme="majorHAnsi" w:hAnsiTheme="majorHAnsi" w:cstheme="majorHAnsi"/>
          <w:color w:val="141823"/>
          <w:sz w:val="21"/>
          <w:szCs w:val="21"/>
          <w:shd w:val="clear" w:color="auto" w:fill="FFFFFF"/>
        </w:rPr>
        <w:t>5</w:t>
      </w:r>
      <w:r w:rsidR="00AB1722" w:rsidRPr="004912BC">
        <w:rPr>
          <w:rFonts w:asciiTheme="majorHAnsi" w:hAnsiTheme="majorHAnsi" w:cstheme="majorHAnsi"/>
          <w:color w:val="141823"/>
          <w:sz w:val="21"/>
          <w:szCs w:val="21"/>
          <w:shd w:val="clear" w:color="auto" w:fill="FFFFFF"/>
        </w:rPr>
        <w:t xml:space="preserve"> dB</w:t>
      </w:r>
      <w:r w:rsidR="004912BC" w:rsidRPr="004912BC">
        <w:rPr>
          <w:rFonts w:asciiTheme="majorHAnsi" w:hAnsiTheme="majorHAnsi" w:cstheme="majorHAnsi"/>
          <w:color w:val="141823"/>
          <w:sz w:val="21"/>
          <w:szCs w:val="21"/>
          <w:shd w:val="clear" w:color="auto" w:fill="FFFFFF"/>
        </w:rPr>
        <w:t xml:space="preserve">. Zároveň platí, že aby se </w:t>
      </w:r>
      <w:r w:rsidR="00A35085">
        <w:rPr>
          <w:rFonts w:asciiTheme="majorHAnsi" w:hAnsiTheme="majorHAnsi" w:cstheme="majorHAnsi"/>
          <w:color w:val="141823"/>
          <w:sz w:val="21"/>
          <w:szCs w:val="21"/>
          <w:shd w:val="clear" w:color="auto" w:fill="FFFFFF"/>
        </w:rPr>
        <w:t>hluk zvýšil</w:t>
      </w:r>
      <w:r w:rsidR="004912BC" w:rsidRPr="004912BC">
        <w:rPr>
          <w:rFonts w:asciiTheme="majorHAnsi" w:hAnsiTheme="majorHAnsi" w:cstheme="majorHAnsi"/>
          <w:color w:val="141823"/>
          <w:sz w:val="21"/>
          <w:szCs w:val="21"/>
          <w:shd w:val="clear" w:color="auto" w:fill="FFFFFF"/>
        </w:rPr>
        <w:t xml:space="preserve"> o 3 dB, musí dojít k nárůstu předchozího měřeného hluku o 100%</w:t>
      </w:r>
      <w:r w:rsidR="00A35085">
        <w:rPr>
          <w:rFonts w:asciiTheme="majorHAnsi" w:hAnsiTheme="majorHAnsi" w:cstheme="majorHAnsi"/>
          <w:color w:val="141823"/>
          <w:sz w:val="21"/>
          <w:szCs w:val="21"/>
          <w:shd w:val="clear" w:color="auto" w:fill="FFFFFF"/>
        </w:rPr>
        <w:t xml:space="preserve"> (tj. každé 3 dB navíc znamenají dvojnásobné zesílení hluku)</w:t>
      </w:r>
      <w:r w:rsidR="004912BC" w:rsidRPr="004912BC">
        <w:rPr>
          <w:rFonts w:asciiTheme="majorHAnsi" w:hAnsiTheme="majorHAnsi" w:cstheme="majorHAnsi"/>
          <w:color w:val="141823"/>
          <w:sz w:val="21"/>
          <w:szCs w:val="21"/>
          <w:shd w:val="clear" w:color="auto" w:fill="FFFFFF"/>
        </w:rPr>
        <w:t xml:space="preserve">. </w:t>
      </w:r>
      <w:r w:rsidR="00A35085">
        <w:rPr>
          <w:rFonts w:asciiTheme="majorHAnsi" w:hAnsiTheme="majorHAnsi" w:cstheme="majorHAnsi"/>
          <w:color w:val="141823"/>
          <w:sz w:val="21"/>
          <w:szCs w:val="21"/>
          <w:shd w:val="clear" w:color="auto" w:fill="FFFFFF"/>
        </w:rPr>
        <w:t>N</w:t>
      </w:r>
      <w:r w:rsidR="004912BC" w:rsidRPr="004912BC">
        <w:rPr>
          <w:rFonts w:asciiTheme="majorHAnsi" w:hAnsiTheme="majorHAnsi" w:cstheme="majorHAnsi"/>
          <w:color w:val="141823"/>
          <w:sz w:val="21"/>
          <w:szCs w:val="21"/>
          <w:shd w:val="clear" w:color="auto" w:fill="FFFFFF"/>
        </w:rPr>
        <w:t xml:space="preserve">aměřená hodnota hluku z koncertu </w:t>
      </w:r>
      <w:r w:rsidR="0025464A">
        <w:rPr>
          <w:rFonts w:asciiTheme="majorHAnsi" w:hAnsiTheme="majorHAnsi" w:cstheme="majorHAnsi"/>
          <w:color w:val="141823"/>
          <w:sz w:val="21"/>
          <w:szCs w:val="21"/>
          <w:shd w:val="clear" w:color="auto" w:fill="FFFFFF"/>
        </w:rPr>
        <w:t>(</w:t>
      </w:r>
      <w:r w:rsidR="004912BC" w:rsidRPr="004912BC">
        <w:rPr>
          <w:rFonts w:asciiTheme="majorHAnsi" w:hAnsiTheme="majorHAnsi" w:cstheme="majorHAnsi"/>
          <w:color w:val="141823"/>
          <w:sz w:val="21"/>
          <w:szCs w:val="21"/>
          <w:shd w:val="clear" w:color="auto" w:fill="FFFFFF"/>
        </w:rPr>
        <w:t>77,1 dB</w:t>
      </w:r>
      <w:r w:rsidR="0025464A">
        <w:rPr>
          <w:rFonts w:asciiTheme="majorHAnsi" w:hAnsiTheme="majorHAnsi" w:cstheme="majorHAnsi"/>
          <w:color w:val="141823"/>
          <w:sz w:val="21"/>
          <w:szCs w:val="21"/>
          <w:shd w:val="clear" w:color="auto" w:fill="FFFFFF"/>
        </w:rPr>
        <w:t>)</w:t>
      </w:r>
      <w:r w:rsidR="00A35085">
        <w:rPr>
          <w:rFonts w:asciiTheme="majorHAnsi" w:hAnsiTheme="majorHAnsi" w:cstheme="majorHAnsi"/>
          <w:color w:val="141823"/>
          <w:sz w:val="21"/>
          <w:szCs w:val="21"/>
          <w:shd w:val="clear" w:color="auto" w:fill="FFFFFF"/>
        </w:rPr>
        <w:t xml:space="preserve"> tedy</w:t>
      </w:r>
      <w:r w:rsidR="004912BC" w:rsidRPr="004912BC">
        <w:rPr>
          <w:rFonts w:asciiTheme="majorHAnsi" w:hAnsiTheme="majorHAnsi" w:cstheme="majorHAnsi"/>
          <w:color w:val="141823"/>
          <w:sz w:val="21"/>
          <w:szCs w:val="21"/>
          <w:shd w:val="clear" w:color="auto" w:fill="FFFFFF"/>
        </w:rPr>
        <w:t xml:space="preserve"> nepředstavuje překročení povoleného limitu (3</w:t>
      </w:r>
      <w:r w:rsidR="00DD17CA">
        <w:rPr>
          <w:rFonts w:asciiTheme="majorHAnsi" w:hAnsiTheme="majorHAnsi" w:cstheme="majorHAnsi"/>
          <w:color w:val="141823"/>
          <w:sz w:val="21"/>
          <w:szCs w:val="21"/>
          <w:shd w:val="clear" w:color="auto" w:fill="FFFFFF"/>
        </w:rPr>
        <w:t>5</w:t>
      </w:r>
      <w:r w:rsidR="004912BC" w:rsidRPr="004912BC">
        <w:rPr>
          <w:rFonts w:asciiTheme="majorHAnsi" w:hAnsiTheme="majorHAnsi" w:cstheme="majorHAnsi"/>
          <w:color w:val="141823"/>
          <w:sz w:val="21"/>
          <w:szCs w:val="21"/>
          <w:shd w:val="clear" w:color="auto" w:fill="FFFFFF"/>
        </w:rPr>
        <w:t xml:space="preserve"> dB) o cca 1,5 násobek, ale až o </w:t>
      </w:r>
      <w:r w:rsidR="0063401D">
        <w:rPr>
          <w:rFonts w:asciiTheme="majorHAnsi" w:hAnsiTheme="majorHAnsi" w:cstheme="majorHAnsi"/>
          <w:color w:val="141823"/>
          <w:sz w:val="21"/>
          <w:szCs w:val="21"/>
          <w:shd w:val="clear" w:color="auto" w:fill="FFFFFF"/>
        </w:rPr>
        <w:t>16 217</w:t>
      </w:r>
      <w:r w:rsidR="004912BC">
        <w:rPr>
          <w:rFonts w:asciiTheme="majorHAnsi" w:hAnsiTheme="majorHAnsi" w:cstheme="majorHAnsi"/>
          <w:color w:val="141823"/>
          <w:sz w:val="21"/>
          <w:szCs w:val="21"/>
          <w:shd w:val="clear" w:color="auto" w:fill="FFFFFF"/>
        </w:rPr>
        <w:t> </w:t>
      </w:r>
      <w:r w:rsidR="004912BC" w:rsidRPr="004912BC">
        <w:rPr>
          <w:rFonts w:asciiTheme="majorHAnsi" w:hAnsiTheme="majorHAnsi" w:cstheme="majorHAnsi"/>
          <w:color w:val="141823"/>
          <w:sz w:val="21"/>
          <w:szCs w:val="21"/>
          <w:shd w:val="clear" w:color="auto" w:fill="FFFFFF"/>
        </w:rPr>
        <w:t>násobek</w:t>
      </w:r>
      <w:r w:rsidR="004912BC">
        <w:rPr>
          <w:rFonts w:asciiTheme="majorHAnsi" w:hAnsiTheme="majorHAnsi" w:cstheme="majorHAnsi"/>
          <w:color w:val="141823"/>
          <w:sz w:val="21"/>
          <w:szCs w:val="21"/>
          <w:shd w:val="clear" w:color="auto" w:fill="FFFFFF"/>
        </w:rPr>
        <w:t xml:space="preserve">, </w:t>
      </w:r>
      <w:r w:rsidR="0063401D">
        <w:rPr>
          <w:rFonts w:asciiTheme="majorHAnsi" w:hAnsiTheme="majorHAnsi" w:cstheme="majorHAnsi"/>
          <w:color w:val="141823"/>
          <w:sz w:val="21"/>
          <w:szCs w:val="21"/>
          <w:shd w:val="clear" w:color="auto" w:fill="FFFFFF"/>
        </w:rPr>
        <w:t xml:space="preserve">tj. </w:t>
      </w:r>
      <w:r w:rsidR="0063401D">
        <w:rPr>
          <w:rFonts w:asciiTheme="majorHAnsi" w:hAnsiTheme="majorHAnsi" w:cstheme="majorHAnsi"/>
          <w:color w:val="141823"/>
          <w:sz w:val="21"/>
          <w:szCs w:val="21"/>
          <w:shd w:val="clear" w:color="auto" w:fill="FFFFFF"/>
        </w:rPr>
        <w:t>1</w:t>
      </w:r>
      <w:r w:rsidR="0063401D">
        <w:rPr>
          <w:rFonts w:asciiTheme="majorHAnsi" w:hAnsiTheme="majorHAnsi" w:cstheme="majorHAnsi"/>
          <w:color w:val="141823"/>
          <w:sz w:val="21"/>
          <w:szCs w:val="21"/>
          <w:shd w:val="clear" w:color="auto" w:fill="FFFFFF"/>
        </w:rPr>
        <w:t xml:space="preserve"> </w:t>
      </w:r>
      <w:r w:rsidR="0063401D">
        <w:rPr>
          <w:rFonts w:asciiTheme="majorHAnsi" w:hAnsiTheme="majorHAnsi" w:cstheme="majorHAnsi"/>
          <w:color w:val="141823"/>
          <w:sz w:val="21"/>
          <w:szCs w:val="21"/>
          <w:shd w:val="clear" w:color="auto" w:fill="FFFFFF"/>
        </w:rPr>
        <w:t>621</w:t>
      </w:r>
      <w:r w:rsidR="0063401D">
        <w:rPr>
          <w:rFonts w:asciiTheme="majorHAnsi" w:hAnsiTheme="majorHAnsi" w:cstheme="majorHAnsi"/>
          <w:color w:val="141823"/>
          <w:sz w:val="21"/>
          <w:szCs w:val="21"/>
          <w:shd w:val="clear" w:color="auto" w:fill="FFFFFF"/>
        </w:rPr>
        <w:t xml:space="preserve"> </w:t>
      </w:r>
      <w:r w:rsidR="0063401D">
        <w:rPr>
          <w:rFonts w:asciiTheme="majorHAnsi" w:hAnsiTheme="majorHAnsi" w:cstheme="majorHAnsi"/>
          <w:color w:val="141823"/>
          <w:sz w:val="21"/>
          <w:szCs w:val="21"/>
          <w:shd w:val="clear" w:color="auto" w:fill="FFFFFF"/>
        </w:rPr>
        <w:t>7</w:t>
      </w:r>
      <w:r w:rsidR="004912BC" w:rsidRPr="004912BC">
        <w:rPr>
          <w:rFonts w:asciiTheme="majorHAnsi" w:hAnsiTheme="majorHAnsi" w:cstheme="majorHAnsi"/>
          <w:color w:val="141823"/>
          <w:sz w:val="21"/>
          <w:szCs w:val="21"/>
          <w:shd w:val="clear" w:color="auto" w:fill="FFFFFF"/>
        </w:rPr>
        <w:t>00%</w:t>
      </w:r>
      <w:r w:rsidR="004912BC">
        <w:rPr>
          <w:rFonts w:asciiTheme="majorHAnsi" w:hAnsiTheme="majorHAnsi" w:cstheme="majorHAnsi"/>
          <w:color w:val="141823"/>
          <w:sz w:val="21"/>
          <w:szCs w:val="21"/>
          <w:shd w:val="clear" w:color="auto" w:fill="FFFFFF"/>
        </w:rPr>
        <w:t xml:space="preserve"> (!).</w:t>
      </w:r>
      <w:r w:rsidR="004912BC" w:rsidRPr="004912BC">
        <w:rPr>
          <w:rFonts w:asciiTheme="majorHAnsi" w:hAnsiTheme="majorHAnsi" w:cstheme="majorHAnsi"/>
          <w:color w:val="141823"/>
          <w:sz w:val="21"/>
          <w:szCs w:val="21"/>
          <w:shd w:val="clear" w:color="auto" w:fill="FFFFFF"/>
        </w:rPr>
        <w:t xml:space="preserve"> </w:t>
      </w:r>
    </w:p>
    <w:p w14:paraId="4247BDEC" w14:textId="68BE7390" w:rsidR="00970E18" w:rsidRDefault="00970E18" w:rsidP="00831783">
      <w:pPr>
        <w:numPr>
          <w:ilvl w:val="0"/>
          <w:numId w:val="1"/>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Vedení města Karlovy Vary má chránit obyvatele a spravovat lázeňské území, místo toho se ale na pořádání těchto akcí samo podílí</w:t>
      </w:r>
      <w:r w:rsidR="00EC3B58">
        <w:rPr>
          <w:rFonts w:asciiTheme="majorHAnsi" w:hAnsiTheme="majorHAnsi" w:cstheme="majorHAnsi"/>
          <w:color w:val="141823"/>
          <w:sz w:val="21"/>
          <w:szCs w:val="21"/>
          <w:shd w:val="clear" w:color="auto" w:fill="FFFFFF"/>
        </w:rPr>
        <w:t xml:space="preserve">, </w:t>
      </w:r>
      <w:r>
        <w:rPr>
          <w:rFonts w:asciiTheme="majorHAnsi" w:hAnsiTheme="majorHAnsi" w:cstheme="majorHAnsi"/>
          <w:color w:val="141823"/>
          <w:sz w:val="21"/>
          <w:szCs w:val="21"/>
          <w:shd w:val="clear" w:color="auto" w:fill="FFFFFF"/>
        </w:rPr>
        <w:t>dotuje je z měst</w:t>
      </w:r>
      <w:r w:rsidR="00EC3B58">
        <w:rPr>
          <w:rFonts w:asciiTheme="majorHAnsi" w:hAnsiTheme="majorHAnsi" w:cstheme="majorHAnsi"/>
          <w:color w:val="141823"/>
          <w:sz w:val="21"/>
          <w:szCs w:val="21"/>
          <w:shd w:val="clear" w:color="auto" w:fill="FFFFFF"/>
        </w:rPr>
        <w:t>sk</w:t>
      </w:r>
      <w:r>
        <w:rPr>
          <w:rFonts w:asciiTheme="majorHAnsi" w:hAnsiTheme="majorHAnsi" w:cstheme="majorHAnsi"/>
          <w:color w:val="141823"/>
          <w:sz w:val="21"/>
          <w:szCs w:val="21"/>
          <w:shd w:val="clear" w:color="auto" w:fill="FFFFFF"/>
        </w:rPr>
        <w:t xml:space="preserve">é kasy </w:t>
      </w:r>
      <w:r w:rsidR="00EC3B58">
        <w:rPr>
          <w:rFonts w:asciiTheme="majorHAnsi" w:hAnsiTheme="majorHAnsi" w:cstheme="majorHAnsi"/>
          <w:color w:val="141823"/>
          <w:sz w:val="21"/>
          <w:szCs w:val="21"/>
          <w:shd w:val="clear" w:color="auto" w:fill="FFFFFF"/>
        </w:rPr>
        <w:t>č</w:t>
      </w:r>
      <w:r>
        <w:rPr>
          <w:rFonts w:asciiTheme="majorHAnsi" w:hAnsiTheme="majorHAnsi" w:cstheme="majorHAnsi"/>
          <w:color w:val="141823"/>
          <w:sz w:val="21"/>
          <w:szCs w:val="21"/>
          <w:shd w:val="clear" w:color="auto" w:fill="FFFFFF"/>
        </w:rPr>
        <w:t>ástk</w:t>
      </w:r>
      <w:r w:rsidR="00EC3B58">
        <w:rPr>
          <w:rFonts w:asciiTheme="majorHAnsi" w:hAnsiTheme="majorHAnsi" w:cstheme="majorHAnsi"/>
          <w:color w:val="141823"/>
          <w:sz w:val="21"/>
          <w:szCs w:val="21"/>
          <w:shd w:val="clear" w:color="auto" w:fill="FFFFFF"/>
        </w:rPr>
        <w:t>a</w:t>
      </w:r>
      <w:r>
        <w:rPr>
          <w:rFonts w:asciiTheme="majorHAnsi" w:hAnsiTheme="majorHAnsi" w:cstheme="majorHAnsi"/>
          <w:color w:val="141823"/>
          <w:sz w:val="21"/>
          <w:szCs w:val="21"/>
          <w:shd w:val="clear" w:color="auto" w:fill="FFFFFF"/>
        </w:rPr>
        <w:t>mi v řádech milionů korun</w:t>
      </w:r>
      <w:r w:rsidR="00EC3B58">
        <w:rPr>
          <w:rFonts w:asciiTheme="majorHAnsi" w:hAnsiTheme="majorHAnsi" w:cstheme="majorHAnsi"/>
          <w:color w:val="141823"/>
          <w:sz w:val="21"/>
          <w:szCs w:val="21"/>
          <w:shd w:val="clear" w:color="auto" w:fill="FFFFFF"/>
        </w:rPr>
        <w:t xml:space="preserve"> a </w:t>
      </w:r>
      <w:r w:rsidR="00513DC0">
        <w:rPr>
          <w:rFonts w:asciiTheme="majorHAnsi" w:hAnsiTheme="majorHAnsi" w:cstheme="majorHAnsi"/>
          <w:color w:val="141823"/>
          <w:sz w:val="21"/>
          <w:szCs w:val="21"/>
          <w:shd w:val="clear" w:color="auto" w:fill="FFFFFF"/>
        </w:rPr>
        <w:t xml:space="preserve">zároveň kvůli těmto akcím </w:t>
      </w:r>
      <w:r w:rsidR="00CF0653">
        <w:rPr>
          <w:rFonts w:asciiTheme="majorHAnsi" w:hAnsiTheme="majorHAnsi" w:cstheme="majorHAnsi"/>
          <w:color w:val="141823"/>
          <w:sz w:val="21"/>
          <w:szCs w:val="21"/>
          <w:shd w:val="clear" w:color="auto" w:fill="FFFFFF"/>
        </w:rPr>
        <w:t xml:space="preserve">nepřijatelným </w:t>
      </w:r>
      <w:r w:rsidR="00EC3B58">
        <w:rPr>
          <w:rFonts w:asciiTheme="majorHAnsi" w:hAnsiTheme="majorHAnsi" w:cstheme="majorHAnsi"/>
          <w:color w:val="141823"/>
          <w:sz w:val="21"/>
          <w:szCs w:val="21"/>
          <w:shd w:val="clear" w:color="auto" w:fill="FFFFFF"/>
        </w:rPr>
        <w:t>způsobem</w:t>
      </w:r>
      <w:r w:rsidR="00513DC0">
        <w:rPr>
          <w:rFonts w:asciiTheme="majorHAnsi" w:hAnsiTheme="majorHAnsi" w:cstheme="majorHAnsi"/>
          <w:color w:val="141823"/>
          <w:sz w:val="21"/>
          <w:szCs w:val="21"/>
          <w:shd w:val="clear" w:color="auto" w:fill="FFFFFF"/>
        </w:rPr>
        <w:t xml:space="preserve"> zkracuje dobu nočního klidu</w:t>
      </w:r>
      <w:r w:rsidR="00CF0653">
        <w:rPr>
          <w:rFonts w:asciiTheme="majorHAnsi" w:hAnsiTheme="majorHAnsi" w:cstheme="majorHAnsi"/>
          <w:color w:val="141823"/>
          <w:sz w:val="21"/>
          <w:szCs w:val="21"/>
          <w:shd w:val="clear" w:color="auto" w:fill="FFFFFF"/>
        </w:rPr>
        <w:t xml:space="preserve">. </w:t>
      </w:r>
      <w:r w:rsidR="00CF0653" w:rsidRPr="005A1E76">
        <w:rPr>
          <w:rFonts w:asciiTheme="majorHAnsi" w:hAnsiTheme="majorHAnsi" w:cstheme="majorHAnsi"/>
          <w:b/>
          <w:bCs/>
          <w:color w:val="141823"/>
          <w:sz w:val="21"/>
          <w:szCs w:val="21"/>
          <w:u w:val="single"/>
          <w:shd w:val="clear" w:color="auto" w:fill="FFFFFF"/>
        </w:rPr>
        <w:t>Ústavní soud ČR opakovaně judikoval</w:t>
      </w:r>
      <w:r w:rsidR="00347531">
        <w:rPr>
          <w:rFonts w:asciiTheme="majorHAnsi" w:hAnsiTheme="majorHAnsi" w:cstheme="majorHAnsi"/>
          <w:b/>
          <w:bCs/>
          <w:color w:val="141823"/>
          <w:sz w:val="21"/>
          <w:szCs w:val="21"/>
          <w:u w:val="single"/>
          <w:shd w:val="clear" w:color="auto" w:fill="FFFFFF"/>
        </w:rPr>
        <w:t>**</w:t>
      </w:r>
      <w:r w:rsidR="00CA1A46" w:rsidRPr="005A1E76">
        <w:rPr>
          <w:rFonts w:asciiTheme="majorHAnsi" w:hAnsiTheme="majorHAnsi" w:cstheme="majorHAnsi"/>
          <w:b/>
          <w:bCs/>
          <w:color w:val="141823"/>
          <w:sz w:val="21"/>
          <w:szCs w:val="21"/>
          <w:u w:val="single"/>
          <w:shd w:val="clear" w:color="auto" w:fill="FFFFFF"/>
        </w:rPr>
        <w:t>*</w:t>
      </w:r>
      <w:r w:rsidR="00CF0653" w:rsidRPr="005A1E76">
        <w:rPr>
          <w:rFonts w:asciiTheme="majorHAnsi" w:hAnsiTheme="majorHAnsi" w:cstheme="majorHAnsi"/>
          <w:b/>
          <w:bCs/>
          <w:color w:val="141823"/>
          <w:sz w:val="21"/>
          <w:szCs w:val="21"/>
          <w:u w:val="single"/>
          <w:shd w:val="clear" w:color="auto" w:fill="FFFFFF"/>
        </w:rPr>
        <w:t>, že</w:t>
      </w:r>
      <w:r w:rsidR="00E547AF" w:rsidRPr="005A1E76">
        <w:rPr>
          <w:rFonts w:asciiTheme="majorHAnsi" w:hAnsiTheme="majorHAnsi" w:cstheme="majorHAnsi"/>
          <w:b/>
          <w:bCs/>
          <w:color w:val="141823"/>
          <w:sz w:val="21"/>
          <w:szCs w:val="21"/>
          <w:u w:val="single"/>
          <w:shd w:val="clear" w:color="auto" w:fill="FFFFFF"/>
        </w:rPr>
        <w:t xml:space="preserve"> doba nočního klidu se má zkracovat pouze výjimečně</w:t>
      </w:r>
      <w:r w:rsidR="00CA1A46" w:rsidRPr="005A1E76">
        <w:rPr>
          <w:rFonts w:asciiTheme="majorHAnsi" w:hAnsiTheme="majorHAnsi" w:cstheme="majorHAnsi"/>
          <w:b/>
          <w:bCs/>
          <w:color w:val="141823"/>
          <w:sz w:val="21"/>
          <w:szCs w:val="21"/>
          <w:u w:val="single"/>
          <w:shd w:val="clear" w:color="auto" w:fill="FFFFFF"/>
        </w:rPr>
        <w:t xml:space="preserve"> a ve specifických odůvodněných případech</w:t>
      </w:r>
      <w:r w:rsidR="0025464A" w:rsidRPr="005A1E76">
        <w:rPr>
          <w:rFonts w:asciiTheme="majorHAnsi" w:hAnsiTheme="majorHAnsi" w:cstheme="majorHAnsi"/>
          <w:b/>
          <w:bCs/>
          <w:color w:val="141823"/>
          <w:sz w:val="21"/>
          <w:szCs w:val="21"/>
          <w:u w:val="single"/>
          <w:shd w:val="clear" w:color="auto" w:fill="FFFFFF"/>
        </w:rPr>
        <w:t xml:space="preserve"> (městské slavnosti či obdobné společenské nebo rodinné akce)</w:t>
      </w:r>
      <w:r w:rsidR="00E547AF">
        <w:rPr>
          <w:rFonts w:asciiTheme="majorHAnsi" w:hAnsiTheme="majorHAnsi" w:cstheme="majorHAnsi"/>
          <w:color w:val="141823"/>
          <w:sz w:val="21"/>
          <w:szCs w:val="21"/>
          <w:shd w:val="clear" w:color="auto" w:fill="FFFFFF"/>
        </w:rPr>
        <w:t xml:space="preserve">, nicméně </w:t>
      </w:r>
      <w:r w:rsidR="00CF0653">
        <w:rPr>
          <w:rFonts w:asciiTheme="majorHAnsi" w:hAnsiTheme="majorHAnsi" w:cstheme="majorHAnsi"/>
          <w:color w:val="141823"/>
          <w:sz w:val="21"/>
          <w:szCs w:val="21"/>
          <w:shd w:val="clear" w:color="auto" w:fill="FFFFFF"/>
        </w:rPr>
        <w:t xml:space="preserve">vedení města přesto </w:t>
      </w:r>
      <w:r w:rsidR="00E547AF">
        <w:rPr>
          <w:rFonts w:asciiTheme="majorHAnsi" w:hAnsiTheme="majorHAnsi" w:cstheme="majorHAnsi"/>
          <w:color w:val="141823"/>
          <w:sz w:val="21"/>
          <w:szCs w:val="21"/>
          <w:shd w:val="clear" w:color="auto" w:fill="FFFFFF"/>
        </w:rPr>
        <w:t xml:space="preserve">po dobu lázeňské sezóny posunulo </w:t>
      </w:r>
      <w:r w:rsidR="00E547AF" w:rsidRPr="00E547AF">
        <w:rPr>
          <w:rFonts w:asciiTheme="majorHAnsi" w:hAnsiTheme="majorHAnsi" w:cstheme="majorHAnsi"/>
          <w:b/>
          <w:bCs/>
          <w:color w:val="141823"/>
          <w:sz w:val="21"/>
          <w:szCs w:val="21"/>
          <w:u w:val="single"/>
          <w:shd w:val="clear" w:color="auto" w:fill="FFFFFF"/>
        </w:rPr>
        <w:t xml:space="preserve">začátek doby nočního klidu </w:t>
      </w:r>
      <w:r w:rsidR="001C2D39">
        <w:rPr>
          <w:rFonts w:asciiTheme="majorHAnsi" w:hAnsiTheme="majorHAnsi" w:cstheme="majorHAnsi"/>
          <w:b/>
          <w:bCs/>
          <w:color w:val="141823"/>
          <w:sz w:val="21"/>
          <w:szCs w:val="21"/>
          <w:u w:val="single"/>
          <w:shd w:val="clear" w:color="auto" w:fill="FFFFFF"/>
        </w:rPr>
        <w:t>na</w:t>
      </w:r>
      <w:r w:rsidR="00E547AF" w:rsidRPr="00E547AF">
        <w:rPr>
          <w:rFonts w:asciiTheme="majorHAnsi" w:hAnsiTheme="majorHAnsi" w:cstheme="majorHAnsi"/>
          <w:b/>
          <w:bCs/>
          <w:color w:val="141823"/>
          <w:sz w:val="21"/>
          <w:szCs w:val="21"/>
          <w:u w:val="single"/>
          <w:shd w:val="clear" w:color="auto" w:fill="FFFFFF"/>
        </w:rPr>
        <w:t xml:space="preserve"> půlnoc celkem až </w:t>
      </w:r>
      <w:r w:rsidR="00CF0653">
        <w:rPr>
          <w:rFonts w:asciiTheme="majorHAnsi" w:hAnsiTheme="majorHAnsi" w:cstheme="majorHAnsi"/>
          <w:b/>
          <w:bCs/>
          <w:color w:val="141823"/>
          <w:sz w:val="21"/>
          <w:szCs w:val="21"/>
          <w:u w:val="single"/>
          <w:shd w:val="clear" w:color="auto" w:fill="FFFFFF"/>
        </w:rPr>
        <w:t>v</w:t>
      </w:r>
      <w:r w:rsidR="00A32FEA">
        <w:rPr>
          <w:rFonts w:asciiTheme="majorHAnsi" w:hAnsiTheme="majorHAnsi" w:cstheme="majorHAnsi"/>
          <w:b/>
          <w:bCs/>
          <w:color w:val="141823"/>
          <w:sz w:val="21"/>
          <w:szCs w:val="21"/>
          <w:u w:val="single"/>
          <w:shd w:val="clear" w:color="auto" w:fill="FFFFFF"/>
        </w:rPr>
        <w:t> </w:t>
      </w:r>
      <w:r w:rsidR="00E547AF" w:rsidRPr="00E547AF">
        <w:rPr>
          <w:rFonts w:asciiTheme="majorHAnsi" w:hAnsiTheme="majorHAnsi" w:cstheme="majorHAnsi"/>
          <w:b/>
          <w:bCs/>
          <w:color w:val="141823"/>
          <w:sz w:val="21"/>
          <w:szCs w:val="21"/>
          <w:u w:val="single"/>
          <w:shd w:val="clear" w:color="auto" w:fill="FFFFFF"/>
        </w:rPr>
        <w:t>30 případech</w:t>
      </w:r>
      <w:r w:rsidR="00E547AF">
        <w:rPr>
          <w:rFonts w:asciiTheme="majorHAnsi" w:hAnsiTheme="majorHAnsi" w:cstheme="majorHAnsi"/>
          <w:color w:val="141823"/>
          <w:sz w:val="21"/>
          <w:szCs w:val="21"/>
          <w:shd w:val="clear" w:color="auto" w:fill="FFFFFF"/>
        </w:rPr>
        <w:t>, přičemž všechny tyto akce se konají ve vnitřním lázeňské území</w:t>
      </w:r>
      <w:r w:rsidR="001C2D39">
        <w:rPr>
          <w:rFonts w:asciiTheme="majorHAnsi" w:hAnsiTheme="majorHAnsi" w:cstheme="majorHAnsi"/>
          <w:color w:val="141823"/>
          <w:sz w:val="21"/>
          <w:szCs w:val="21"/>
          <w:shd w:val="clear" w:color="auto" w:fill="FFFFFF"/>
        </w:rPr>
        <w:t xml:space="preserve"> </w:t>
      </w:r>
      <w:r w:rsidR="00EC3B58">
        <w:rPr>
          <w:rFonts w:asciiTheme="majorHAnsi" w:hAnsiTheme="majorHAnsi" w:cstheme="majorHAnsi"/>
          <w:color w:val="141823"/>
          <w:sz w:val="21"/>
          <w:szCs w:val="21"/>
          <w:shd w:val="clear" w:color="auto" w:fill="FFFFFF"/>
        </w:rPr>
        <w:t xml:space="preserve">(např. </w:t>
      </w:r>
      <w:r w:rsidR="0025464A">
        <w:rPr>
          <w:rFonts w:asciiTheme="majorHAnsi" w:hAnsiTheme="majorHAnsi" w:cstheme="majorHAnsi"/>
          <w:color w:val="141823"/>
          <w:sz w:val="21"/>
          <w:szCs w:val="21"/>
          <w:shd w:val="clear" w:color="auto" w:fill="FFFFFF"/>
        </w:rPr>
        <w:t xml:space="preserve">jenom </w:t>
      </w:r>
      <w:r w:rsidR="00EC3B58">
        <w:rPr>
          <w:rFonts w:asciiTheme="majorHAnsi" w:hAnsiTheme="majorHAnsi" w:cstheme="majorHAnsi"/>
          <w:color w:val="141823"/>
          <w:sz w:val="21"/>
          <w:szCs w:val="21"/>
          <w:shd w:val="clear" w:color="auto" w:fill="FFFFFF"/>
        </w:rPr>
        <w:t>v červenc</w:t>
      </w:r>
      <w:r w:rsidR="0025464A">
        <w:rPr>
          <w:rFonts w:asciiTheme="majorHAnsi" w:hAnsiTheme="majorHAnsi" w:cstheme="majorHAnsi"/>
          <w:color w:val="141823"/>
          <w:sz w:val="21"/>
          <w:szCs w:val="21"/>
          <w:shd w:val="clear" w:color="auto" w:fill="FFFFFF"/>
        </w:rPr>
        <w:t>i</w:t>
      </w:r>
      <w:r w:rsidR="00EC3B58">
        <w:rPr>
          <w:rFonts w:asciiTheme="majorHAnsi" w:hAnsiTheme="majorHAnsi" w:cstheme="majorHAnsi"/>
          <w:color w:val="141823"/>
          <w:sz w:val="21"/>
          <w:szCs w:val="21"/>
          <w:shd w:val="clear" w:color="auto" w:fill="FFFFFF"/>
        </w:rPr>
        <w:t xml:space="preserve"> 2023 je </w:t>
      </w:r>
      <w:r w:rsidR="00E547AF">
        <w:rPr>
          <w:rFonts w:asciiTheme="majorHAnsi" w:hAnsiTheme="majorHAnsi" w:cstheme="majorHAnsi"/>
          <w:color w:val="141823"/>
          <w:sz w:val="21"/>
          <w:szCs w:val="21"/>
          <w:shd w:val="clear" w:color="auto" w:fill="FFFFFF"/>
        </w:rPr>
        <w:t xml:space="preserve">začátek </w:t>
      </w:r>
      <w:r w:rsidR="00EC3B58">
        <w:rPr>
          <w:rFonts w:asciiTheme="majorHAnsi" w:hAnsiTheme="majorHAnsi" w:cstheme="majorHAnsi"/>
          <w:color w:val="141823"/>
          <w:sz w:val="21"/>
          <w:szCs w:val="21"/>
          <w:shd w:val="clear" w:color="auto" w:fill="FFFFFF"/>
        </w:rPr>
        <w:t>dob</w:t>
      </w:r>
      <w:r w:rsidR="00E547AF">
        <w:rPr>
          <w:rFonts w:asciiTheme="majorHAnsi" w:hAnsiTheme="majorHAnsi" w:cstheme="majorHAnsi"/>
          <w:color w:val="141823"/>
          <w:sz w:val="21"/>
          <w:szCs w:val="21"/>
          <w:shd w:val="clear" w:color="auto" w:fill="FFFFFF"/>
        </w:rPr>
        <w:t>y</w:t>
      </w:r>
      <w:r w:rsidR="00EC3B58">
        <w:rPr>
          <w:rFonts w:asciiTheme="majorHAnsi" w:hAnsiTheme="majorHAnsi" w:cstheme="majorHAnsi"/>
          <w:color w:val="141823"/>
          <w:sz w:val="21"/>
          <w:szCs w:val="21"/>
          <w:shd w:val="clear" w:color="auto" w:fill="FFFFFF"/>
        </w:rPr>
        <w:t xml:space="preserve"> nočního klidu</w:t>
      </w:r>
      <w:r w:rsidR="00E547AF">
        <w:rPr>
          <w:rFonts w:asciiTheme="majorHAnsi" w:hAnsiTheme="majorHAnsi" w:cstheme="majorHAnsi"/>
          <w:color w:val="141823"/>
          <w:sz w:val="21"/>
          <w:szCs w:val="21"/>
          <w:shd w:val="clear" w:color="auto" w:fill="FFFFFF"/>
        </w:rPr>
        <w:t xml:space="preserve"> posunutý na </w:t>
      </w:r>
      <w:r w:rsidR="001C2D39">
        <w:rPr>
          <w:rFonts w:asciiTheme="majorHAnsi" w:hAnsiTheme="majorHAnsi" w:cstheme="majorHAnsi"/>
          <w:color w:val="141823"/>
          <w:sz w:val="21"/>
          <w:szCs w:val="21"/>
          <w:shd w:val="clear" w:color="auto" w:fill="FFFFFF"/>
        </w:rPr>
        <w:t>půl noc</w:t>
      </w:r>
      <w:r w:rsidR="00E547AF">
        <w:rPr>
          <w:rFonts w:asciiTheme="majorHAnsi" w:hAnsiTheme="majorHAnsi" w:cstheme="majorHAnsi"/>
          <w:color w:val="141823"/>
          <w:sz w:val="21"/>
          <w:szCs w:val="21"/>
          <w:shd w:val="clear" w:color="auto" w:fill="FFFFFF"/>
        </w:rPr>
        <w:t xml:space="preserve"> </w:t>
      </w:r>
      <w:r w:rsidR="00A32FEA">
        <w:rPr>
          <w:rFonts w:asciiTheme="majorHAnsi" w:hAnsiTheme="majorHAnsi" w:cstheme="majorHAnsi"/>
          <w:color w:val="141823"/>
          <w:sz w:val="21"/>
          <w:szCs w:val="21"/>
          <w:shd w:val="clear" w:color="auto" w:fill="FFFFFF"/>
        </w:rPr>
        <w:t xml:space="preserve">až </w:t>
      </w:r>
      <w:r w:rsidR="00E547AF">
        <w:rPr>
          <w:rFonts w:asciiTheme="majorHAnsi" w:hAnsiTheme="majorHAnsi" w:cstheme="majorHAnsi"/>
          <w:color w:val="141823"/>
          <w:sz w:val="21"/>
          <w:szCs w:val="21"/>
          <w:shd w:val="clear" w:color="auto" w:fill="FFFFFF"/>
        </w:rPr>
        <w:t>pro celkem 12 dní)</w:t>
      </w:r>
      <w:r w:rsidR="001C2D39">
        <w:rPr>
          <w:rFonts w:asciiTheme="majorHAnsi" w:hAnsiTheme="majorHAnsi" w:cstheme="majorHAnsi"/>
          <w:color w:val="141823"/>
          <w:sz w:val="21"/>
          <w:szCs w:val="21"/>
          <w:shd w:val="clear" w:color="auto" w:fill="FFFFFF"/>
        </w:rPr>
        <w:t>.</w:t>
      </w:r>
      <w:r w:rsidR="00E547AF">
        <w:rPr>
          <w:rFonts w:asciiTheme="majorHAnsi" w:hAnsiTheme="majorHAnsi" w:cstheme="majorHAnsi"/>
          <w:color w:val="141823"/>
          <w:sz w:val="21"/>
          <w:szCs w:val="21"/>
          <w:shd w:val="clear" w:color="auto" w:fill="FFFFFF"/>
        </w:rPr>
        <w:t xml:space="preserve"> </w:t>
      </w:r>
    </w:p>
    <w:p w14:paraId="554DE2E5" w14:textId="77777777" w:rsidR="00970E18" w:rsidRDefault="00EC3B58" w:rsidP="00831783">
      <w:pPr>
        <w:numPr>
          <w:ilvl w:val="0"/>
          <w:numId w:val="1"/>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lastRenderedPageBreak/>
        <w:t>Vedení města v</w:t>
      </w:r>
      <w:r w:rsidR="00A32FEA">
        <w:rPr>
          <w:rFonts w:asciiTheme="majorHAnsi" w:hAnsiTheme="majorHAnsi" w:cstheme="majorHAnsi"/>
          <w:color w:val="141823"/>
          <w:sz w:val="21"/>
          <w:szCs w:val="21"/>
          <w:shd w:val="clear" w:color="auto" w:fill="FFFFFF"/>
        </w:rPr>
        <w:t> </w:t>
      </w:r>
      <w:r>
        <w:rPr>
          <w:rFonts w:asciiTheme="majorHAnsi" w:hAnsiTheme="majorHAnsi" w:cstheme="majorHAnsi"/>
          <w:color w:val="141823"/>
          <w:sz w:val="21"/>
          <w:szCs w:val="21"/>
          <w:shd w:val="clear" w:color="auto" w:fill="FFFFFF"/>
        </w:rPr>
        <w:t>souvislosti s</w:t>
      </w:r>
      <w:r w:rsidR="00A32FEA">
        <w:rPr>
          <w:rFonts w:asciiTheme="majorHAnsi" w:hAnsiTheme="majorHAnsi" w:cstheme="majorHAnsi"/>
          <w:color w:val="141823"/>
          <w:sz w:val="21"/>
          <w:szCs w:val="21"/>
          <w:shd w:val="clear" w:color="auto" w:fill="FFFFFF"/>
        </w:rPr>
        <w:t> </w:t>
      </w:r>
      <w:r>
        <w:rPr>
          <w:rFonts w:asciiTheme="majorHAnsi" w:hAnsiTheme="majorHAnsi" w:cstheme="majorHAnsi"/>
          <w:color w:val="141823"/>
          <w:sz w:val="21"/>
          <w:szCs w:val="21"/>
          <w:shd w:val="clear" w:color="auto" w:fill="FFFFFF"/>
        </w:rPr>
        <w:t>pořádáním hudebních akcí nezadalo žádnou studii proveditelnosti či měření hluku. Zároveň žádným způsobem nereflektuje četné stížnosti občanů a lázeňských hostů</w:t>
      </w:r>
      <w:r w:rsidR="00513DC0">
        <w:rPr>
          <w:rFonts w:asciiTheme="majorHAnsi" w:hAnsiTheme="majorHAnsi" w:cstheme="majorHAnsi"/>
          <w:color w:val="141823"/>
          <w:sz w:val="21"/>
          <w:szCs w:val="21"/>
          <w:shd w:val="clear" w:color="auto" w:fill="FFFFFF"/>
        </w:rPr>
        <w:t xml:space="preserve"> a </w:t>
      </w:r>
      <w:r w:rsidR="00A32FEA">
        <w:rPr>
          <w:rFonts w:asciiTheme="majorHAnsi" w:hAnsiTheme="majorHAnsi" w:cstheme="majorHAnsi"/>
          <w:color w:val="141823"/>
          <w:sz w:val="21"/>
          <w:szCs w:val="21"/>
          <w:shd w:val="clear" w:color="auto" w:fill="FFFFFF"/>
        </w:rPr>
        <w:t xml:space="preserve">hudební produkce </w:t>
      </w:r>
      <w:r w:rsidR="00513DC0">
        <w:rPr>
          <w:rFonts w:asciiTheme="majorHAnsi" w:hAnsiTheme="majorHAnsi" w:cstheme="majorHAnsi"/>
          <w:color w:val="141823"/>
          <w:sz w:val="21"/>
          <w:szCs w:val="21"/>
          <w:shd w:val="clear" w:color="auto" w:fill="FFFFFF"/>
        </w:rPr>
        <w:t xml:space="preserve">opakovaně pořádá už </w:t>
      </w:r>
      <w:r w:rsidR="005A1E76">
        <w:rPr>
          <w:rFonts w:asciiTheme="majorHAnsi" w:hAnsiTheme="majorHAnsi" w:cstheme="majorHAnsi"/>
          <w:color w:val="141823"/>
          <w:sz w:val="21"/>
          <w:szCs w:val="21"/>
          <w:shd w:val="clear" w:color="auto" w:fill="FFFFFF"/>
        </w:rPr>
        <w:t>od roku 2020</w:t>
      </w:r>
      <w:r w:rsidR="00513DC0">
        <w:rPr>
          <w:rFonts w:asciiTheme="majorHAnsi" w:hAnsiTheme="majorHAnsi" w:cstheme="majorHAnsi"/>
          <w:color w:val="141823"/>
          <w:sz w:val="21"/>
          <w:szCs w:val="21"/>
          <w:shd w:val="clear" w:color="auto" w:fill="FFFFFF"/>
        </w:rPr>
        <w:t>.</w:t>
      </w:r>
    </w:p>
    <w:p w14:paraId="28065511" w14:textId="77777777" w:rsidR="001C2D39" w:rsidRDefault="001C2D39" w:rsidP="00831783">
      <w:pPr>
        <w:numPr>
          <w:ilvl w:val="0"/>
          <w:numId w:val="1"/>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Město Karlovy Vary se vystavuje možnosti postihu z</w:t>
      </w:r>
      <w:r w:rsidR="00A32FEA">
        <w:rPr>
          <w:rFonts w:asciiTheme="majorHAnsi" w:hAnsiTheme="majorHAnsi" w:cstheme="majorHAnsi"/>
          <w:color w:val="141823"/>
          <w:sz w:val="21"/>
          <w:szCs w:val="21"/>
          <w:shd w:val="clear" w:color="auto" w:fill="FFFFFF"/>
        </w:rPr>
        <w:t> </w:t>
      </w:r>
      <w:r>
        <w:rPr>
          <w:rFonts w:asciiTheme="majorHAnsi" w:hAnsiTheme="majorHAnsi" w:cstheme="majorHAnsi"/>
          <w:color w:val="141823"/>
          <w:sz w:val="21"/>
          <w:szCs w:val="21"/>
          <w:shd w:val="clear" w:color="auto" w:fill="FFFFFF"/>
        </w:rPr>
        <w:t xml:space="preserve">důvodů </w:t>
      </w:r>
      <w:r w:rsidR="002C3E0D">
        <w:rPr>
          <w:rFonts w:asciiTheme="majorHAnsi" w:hAnsiTheme="majorHAnsi" w:cstheme="majorHAnsi"/>
          <w:color w:val="141823"/>
          <w:sz w:val="21"/>
          <w:szCs w:val="21"/>
          <w:shd w:val="clear" w:color="auto" w:fill="FFFFFF"/>
        </w:rPr>
        <w:t xml:space="preserve">flagrantního </w:t>
      </w:r>
      <w:r w:rsidR="00513DC0" w:rsidRPr="00A32FEA">
        <w:rPr>
          <w:rFonts w:asciiTheme="majorHAnsi" w:hAnsiTheme="majorHAnsi" w:cstheme="majorHAnsi"/>
          <w:b/>
          <w:bCs/>
          <w:color w:val="141823"/>
          <w:sz w:val="21"/>
          <w:szCs w:val="21"/>
          <w:u w:val="single"/>
          <w:shd w:val="clear" w:color="auto" w:fill="FFFFFF"/>
        </w:rPr>
        <w:t>nedodržování</w:t>
      </w:r>
      <w:r w:rsidRPr="00A32FEA">
        <w:rPr>
          <w:rFonts w:asciiTheme="majorHAnsi" w:hAnsiTheme="majorHAnsi" w:cstheme="majorHAnsi"/>
          <w:b/>
          <w:bCs/>
          <w:color w:val="141823"/>
          <w:sz w:val="21"/>
          <w:szCs w:val="21"/>
          <w:u w:val="single"/>
          <w:shd w:val="clear" w:color="auto" w:fill="FFFFFF"/>
        </w:rPr>
        <w:t xml:space="preserve"> předpisů platných pro vnitřní lázeňské území</w:t>
      </w:r>
      <w:r w:rsidR="00A32FEA">
        <w:rPr>
          <w:rFonts w:asciiTheme="majorHAnsi" w:hAnsiTheme="majorHAnsi" w:cstheme="majorHAnsi"/>
          <w:color w:val="141823"/>
          <w:sz w:val="21"/>
          <w:szCs w:val="21"/>
          <w:shd w:val="clear" w:color="auto" w:fill="FFFFFF"/>
        </w:rPr>
        <w:t>*</w:t>
      </w:r>
      <w:r w:rsidR="00513DC0">
        <w:rPr>
          <w:rFonts w:asciiTheme="majorHAnsi" w:hAnsiTheme="majorHAnsi" w:cstheme="majorHAnsi"/>
          <w:color w:val="141823"/>
          <w:sz w:val="21"/>
          <w:szCs w:val="21"/>
          <w:shd w:val="clear" w:color="auto" w:fill="FFFFFF"/>
        </w:rPr>
        <w:t>, riziku</w:t>
      </w:r>
      <w:r>
        <w:rPr>
          <w:rFonts w:asciiTheme="majorHAnsi" w:hAnsiTheme="majorHAnsi" w:cstheme="majorHAnsi"/>
          <w:color w:val="141823"/>
          <w:sz w:val="21"/>
          <w:szCs w:val="21"/>
          <w:shd w:val="clear" w:color="auto" w:fill="FFFFFF"/>
        </w:rPr>
        <w:t xml:space="preserve"> možné náhrady újmy způsobené místním obyvatelům a podnikatelům v lázeňském cestovním ruchu</w:t>
      </w:r>
      <w:r w:rsidR="00F86058">
        <w:rPr>
          <w:rFonts w:asciiTheme="majorHAnsi" w:hAnsiTheme="majorHAnsi" w:cstheme="majorHAnsi"/>
          <w:color w:val="141823"/>
          <w:sz w:val="21"/>
          <w:szCs w:val="21"/>
          <w:shd w:val="clear" w:color="auto" w:fill="FFFFFF"/>
        </w:rPr>
        <w:t xml:space="preserve">, jako i dalším </w:t>
      </w:r>
      <w:r w:rsidR="005A1E76">
        <w:rPr>
          <w:rFonts w:asciiTheme="majorHAnsi" w:hAnsiTheme="majorHAnsi" w:cstheme="majorHAnsi"/>
          <w:color w:val="141823"/>
          <w:sz w:val="21"/>
          <w:szCs w:val="21"/>
          <w:shd w:val="clear" w:color="auto" w:fill="FFFFFF"/>
        </w:rPr>
        <w:t xml:space="preserve">možným </w:t>
      </w:r>
      <w:r w:rsidR="00F86058">
        <w:rPr>
          <w:rFonts w:asciiTheme="majorHAnsi" w:hAnsiTheme="majorHAnsi" w:cstheme="majorHAnsi"/>
          <w:color w:val="141823"/>
          <w:sz w:val="21"/>
          <w:szCs w:val="21"/>
          <w:shd w:val="clear" w:color="auto" w:fill="FFFFFF"/>
        </w:rPr>
        <w:t xml:space="preserve">negativním </w:t>
      </w:r>
      <w:r w:rsidR="00513DC0">
        <w:rPr>
          <w:rFonts w:asciiTheme="majorHAnsi" w:hAnsiTheme="majorHAnsi" w:cstheme="majorHAnsi"/>
          <w:color w:val="141823"/>
          <w:sz w:val="21"/>
          <w:szCs w:val="21"/>
          <w:shd w:val="clear" w:color="auto" w:fill="FFFFFF"/>
        </w:rPr>
        <w:t>důsledk</w:t>
      </w:r>
      <w:r w:rsidR="00F86058">
        <w:rPr>
          <w:rFonts w:asciiTheme="majorHAnsi" w:hAnsiTheme="majorHAnsi" w:cstheme="majorHAnsi"/>
          <w:color w:val="141823"/>
          <w:sz w:val="21"/>
          <w:szCs w:val="21"/>
          <w:shd w:val="clear" w:color="auto" w:fill="FFFFFF"/>
        </w:rPr>
        <w:t>ům vyplývajícím z</w:t>
      </w:r>
      <w:r w:rsidR="00513DC0">
        <w:rPr>
          <w:rFonts w:asciiTheme="majorHAnsi" w:hAnsiTheme="majorHAnsi" w:cstheme="majorHAnsi"/>
          <w:color w:val="141823"/>
          <w:sz w:val="21"/>
          <w:szCs w:val="21"/>
          <w:shd w:val="clear" w:color="auto" w:fill="FFFFFF"/>
        </w:rPr>
        <w:t xml:space="preserve"> </w:t>
      </w:r>
      <w:r w:rsidR="00513DC0" w:rsidRPr="00A35085">
        <w:rPr>
          <w:rFonts w:asciiTheme="majorHAnsi" w:hAnsiTheme="majorHAnsi" w:cstheme="majorHAnsi"/>
          <w:b/>
          <w:bCs/>
          <w:color w:val="141823"/>
          <w:sz w:val="21"/>
          <w:szCs w:val="21"/>
          <w:u w:val="single"/>
          <w:shd w:val="clear" w:color="auto" w:fill="FFFFFF"/>
        </w:rPr>
        <w:t>decimování chráněného lázeňského území</w:t>
      </w:r>
      <w:r w:rsidR="00AB1722" w:rsidRPr="00A35085">
        <w:rPr>
          <w:rFonts w:asciiTheme="majorHAnsi" w:hAnsiTheme="majorHAnsi" w:cstheme="majorHAnsi"/>
          <w:b/>
          <w:bCs/>
          <w:color w:val="141823"/>
          <w:sz w:val="21"/>
          <w:szCs w:val="21"/>
          <w:u w:val="single"/>
          <w:shd w:val="clear" w:color="auto" w:fill="FFFFFF"/>
        </w:rPr>
        <w:t xml:space="preserve"> přírodních léčebných lázní</w:t>
      </w:r>
      <w:r w:rsidR="00A35085" w:rsidRPr="00A35085">
        <w:rPr>
          <w:rFonts w:asciiTheme="majorHAnsi" w:hAnsiTheme="majorHAnsi" w:cstheme="majorHAnsi"/>
          <w:b/>
          <w:bCs/>
          <w:color w:val="141823"/>
          <w:sz w:val="21"/>
          <w:szCs w:val="21"/>
          <w:u w:val="single"/>
          <w:shd w:val="clear" w:color="auto" w:fill="FFFFFF"/>
        </w:rPr>
        <w:t xml:space="preserve"> a</w:t>
      </w:r>
      <w:r w:rsidR="00513DC0" w:rsidRPr="00A35085">
        <w:rPr>
          <w:rFonts w:asciiTheme="majorHAnsi" w:hAnsiTheme="majorHAnsi" w:cstheme="majorHAnsi"/>
          <w:b/>
          <w:bCs/>
          <w:color w:val="141823"/>
          <w:sz w:val="21"/>
          <w:szCs w:val="21"/>
          <w:u w:val="single"/>
          <w:shd w:val="clear" w:color="auto" w:fill="FFFFFF"/>
        </w:rPr>
        <w:t xml:space="preserve"> pověsti města Karlovy Var</w:t>
      </w:r>
      <w:r w:rsidR="00F86058" w:rsidRPr="00A35085">
        <w:rPr>
          <w:rFonts w:asciiTheme="majorHAnsi" w:hAnsiTheme="majorHAnsi" w:cstheme="majorHAnsi"/>
          <w:b/>
          <w:bCs/>
          <w:color w:val="141823"/>
          <w:sz w:val="21"/>
          <w:szCs w:val="21"/>
          <w:u w:val="single"/>
          <w:shd w:val="clear" w:color="auto" w:fill="FFFFFF"/>
        </w:rPr>
        <w:t>y</w:t>
      </w:r>
      <w:r w:rsidR="00513DC0" w:rsidRPr="00A35085">
        <w:rPr>
          <w:rFonts w:asciiTheme="majorHAnsi" w:hAnsiTheme="majorHAnsi" w:cstheme="majorHAnsi"/>
          <w:b/>
          <w:bCs/>
          <w:color w:val="141823"/>
          <w:sz w:val="21"/>
          <w:szCs w:val="21"/>
          <w:u w:val="single"/>
          <w:shd w:val="clear" w:color="auto" w:fill="FFFFFF"/>
        </w:rPr>
        <w:t xml:space="preserve"> coby lá</w:t>
      </w:r>
      <w:r w:rsidR="00F86058" w:rsidRPr="00A35085">
        <w:rPr>
          <w:rFonts w:asciiTheme="majorHAnsi" w:hAnsiTheme="majorHAnsi" w:cstheme="majorHAnsi"/>
          <w:b/>
          <w:bCs/>
          <w:color w:val="141823"/>
          <w:sz w:val="21"/>
          <w:szCs w:val="21"/>
          <w:u w:val="single"/>
          <w:shd w:val="clear" w:color="auto" w:fill="FFFFFF"/>
        </w:rPr>
        <w:t xml:space="preserve">zní </w:t>
      </w:r>
      <w:r w:rsidR="00A35085" w:rsidRPr="00A35085">
        <w:rPr>
          <w:rFonts w:asciiTheme="majorHAnsi" w:hAnsiTheme="majorHAnsi" w:cstheme="majorHAnsi"/>
          <w:b/>
          <w:bCs/>
          <w:color w:val="141823"/>
          <w:sz w:val="21"/>
          <w:szCs w:val="21"/>
          <w:u w:val="single"/>
          <w:shd w:val="clear" w:color="auto" w:fill="FFFFFF"/>
        </w:rPr>
        <w:t xml:space="preserve">zapsaných v seznamu UNESCO </w:t>
      </w:r>
      <w:r w:rsidR="00F86058" w:rsidRPr="00A35085">
        <w:rPr>
          <w:rFonts w:asciiTheme="majorHAnsi" w:hAnsiTheme="majorHAnsi" w:cstheme="majorHAnsi"/>
          <w:b/>
          <w:bCs/>
          <w:color w:val="141823"/>
          <w:sz w:val="21"/>
          <w:szCs w:val="21"/>
          <w:u w:val="single"/>
          <w:shd w:val="clear" w:color="auto" w:fill="FFFFFF"/>
        </w:rPr>
        <w:t>a</w:t>
      </w:r>
      <w:r w:rsidR="00AB1722" w:rsidRPr="00A35085">
        <w:rPr>
          <w:rFonts w:asciiTheme="majorHAnsi" w:hAnsiTheme="majorHAnsi" w:cstheme="majorHAnsi"/>
          <w:b/>
          <w:bCs/>
          <w:color w:val="141823"/>
          <w:sz w:val="21"/>
          <w:szCs w:val="21"/>
          <w:u w:val="single"/>
          <w:shd w:val="clear" w:color="auto" w:fill="FFFFFF"/>
        </w:rPr>
        <w:t xml:space="preserve"> člena spolku lázeňských měst Great </w:t>
      </w:r>
      <w:proofErr w:type="spellStart"/>
      <w:r w:rsidR="00AB1722" w:rsidRPr="00A35085">
        <w:rPr>
          <w:rFonts w:asciiTheme="majorHAnsi" w:hAnsiTheme="majorHAnsi" w:cstheme="majorHAnsi"/>
          <w:b/>
          <w:bCs/>
          <w:color w:val="141823"/>
          <w:sz w:val="21"/>
          <w:szCs w:val="21"/>
          <w:u w:val="single"/>
          <w:shd w:val="clear" w:color="auto" w:fill="FFFFFF"/>
        </w:rPr>
        <w:t>Spa</w:t>
      </w:r>
      <w:proofErr w:type="spellEnd"/>
      <w:r w:rsidR="00AB1722" w:rsidRPr="00A35085">
        <w:rPr>
          <w:rFonts w:asciiTheme="majorHAnsi" w:hAnsiTheme="majorHAnsi" w:cstheme="majorHAnsi"/>
          <w:b/>
          <w:bCs/>
          <w:color w:val="141823"/>
          <w:sz w:val="21"/>
          <w:szCs w:val="21"/>
          <w:u w:val="single"/>
          <w:shd w:val="clear" w:color="auto" w:fill="FFFFFF"/>
        </w:rPr>
        <w:t xml:space="preserve"> </w:t>
      </w:r>
      <w:proofErr w:type="spellStart"/>
      <w:r w:rsidR="00AB1722" w:rsidRPr="00A35085">
        <w:rPr>
          <w:rFonts w:asciiTheme="majorHAnsi" w:hAnsiTheme="majorHAnsi" w:cstheme="majorHAnsi"/>
          <w:b/>
          <w:bCs/>
          <w:color w:val="141823"/>
          <w:sz w:val="21"/>
          <w:szCs w:val="21"/>
          <w:u w:val="single"/>
          <w:shd w:val="clear" w:color="auto" w:fill="FFFFFF"/>
        </w:rPr>
        <w:t>Towns</w:t>
      </w:r>
      <w:proofErr w:type="spellEnd"/>
      <w:r w:rsidR="00AB1722" w:rsidRPr="00A35085">
        <w:rPr>
          <w:rFonts w:asciiTheme="majorHAnsi" w:hAnsiTheme="majorHAnsi" w:cstheme="majorHAnsi"/>
          <w:b/>
          <w:bCs/>
          <w:color w:val="141823"/>
          <w:sz w:val="21"/>
          <w:szCs w:val="21"/>
          <w:u w:val="single"/>
          <w:shd w:val="clear" w:color="auto" w:fill="FFFFFF"/>
        </w:rPr>
        <w:t xml:space="preserve"> </w:t>
      </w:r>
      <w:proofErr w:type="spellStart"/>
      <w:r w:rsidR="00AB1722" w:rsidRPr="00A35085">
        <w:rPr>
          <w:rFonts w:asciiTheme="majorHAnsi" w:hAnsiTheme="majorHAnsi" w:cstheme="majorHAnsi"/>
          <w:b/>
          <w:bCs/>
          <w:color w:val="141823"/>
          <w:sz w:val="21"/>
          <w:szCs w:val="21"/>
          <w:u w:val="single"/>
          <w:shd w:val="clear" w:color="auto" w:fill="FFFFFF"/>
        </w:rPr>
        <w:t>of</w:t>
      </w:r>
      <w:proofErr w:type="spellEnd"/>
      <w:r w:rsidR="00AB1722" w:rsidRPr="00A35085">
        <w:rPr>
          <w:rFonts w:asciiTheme="majorHAnsi" w:hAnsiTheme="majorHAnsi" w:cstheme="majorHAnsi"/>
          <w:b/>
          <w:bCs/>
          <w:color w:val="141823"/>
          <w:sz w:val="21"/>
          <w:szCs w:val="21"/>
          <w:u w:val="single"/>
          <w:shd w:val="clear" w:color="auto" w:fill="FFFFFF"/>
        </w:rPr>
        <w:t xml:space="preserve"> </w:t>
      </w:r>
      <w:proofErr w:type="spellStart"/>
      <w:r w:rsidR="00AB1722" w:rsidRPr="00A35085">
        <w:rPr>
          <w:rFonts w:asciiTheme="majorHAnsi" w:hAnsiTheme="majorHAnsi" w:cstheme="majorHAnsi"/>
          <w:b/>
          <w:bCs/>
          <w:color w:val="141823"/>
          <w:sz w:val="21"/>
          <w:szCs w:val="21"/>
          <w:u w:val="single"/>
          <w:shd w:val="clear" w:color="auto" w:fill="FFFFFF"/>
        </w:rPr>
        <w:t>Europe</w:t>
      </w:r>
      <w:proofErr w:type="spellEnd"/>
      <w:r w:rsidR="00A35085">
        <w:rPr>
          <w:rFonts w:asciiTheme="majorHAnsi" w:hAnsiTheme="majorHAnsi" w:cstheme="majorHAnsi"/>
          <w:color w:val="141823"/>
          <w:sz w:val="21"/>
          <w:szCs w:val="21"/>
          <w:shd w:val="clear" w:color="auto" w:fill="FFFFFF"/>
        </w:rPr>
        <w:t>.</w:t>
      </w:r>
    </w:p>
    <w:p w14:paraId="15FA39E8" w14:textId="77777777" w:rsidR="00A35085" w:rsidRPr="006E0B89" w:rsidRDefault="00A35085" w:rsidP="00FC50CB">
      <w:pPr>
        <w:spacing w:after="0" w:line="271" w:lineRule="auto"/>
        <w:jc w:val="both"/>
        <w:rPr>
          <w:rFonts w:asciiTheme="majorHAnsi" w:hAnsiTheme="majorHAnsi" w:cstheme="majorHAnsi"/>
          <w:b/>
          <w:bCs/>
          <w:color w:val="141823"/>
          <w:sz w:val="21"/>
          <w:szCs w:val="21"/>
          <w:shd w:val="clear" w:color="auto" w:fill="FFFFFF"/>
        </w:rPr>
      </w:pPr>
      <w:r w:rsidRPr="006E0B89">
        <w:rPr>
          <w:rFonts w:asciiTheme="majorHAnsi" w:hAnsiTheme="majorHAnsi" w:cstheme="majorHAnsi"/>
          <w:b/>
          <w:bCs/>
          <w:color w:val="141823"/>
          <w:sz w:val="21"/>
          <w:szCs w:val="21"/>
          <w:shd w:val="clear" w:color="auto" w:fill="FFFFFF"/>
        </w:rPr>
        <w:t xml:space="preserve">Návrh řešení: </w:t>
      </w:r>
    </w:p>
    <w:p w14:paraId="3B8C2CC2" w14:textId="77777777" w:rsidR="00174052" w:rsidRDefault="00A35085" w:rsidP="00A35085">
      <w:pPr>
        <w:pStyle w:val="Odstavecseseznamem"/>
        <w:numPr>
          <w:ilvl w:val="0"/>
          <w:numId w:val="3"/>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D</w:t>
      </w:r>
      <w:r w:rsidR="005A1E76">
        <w:rPr>
          <w:rFonts w:asciiTheme="majorHAnsi" w:hAnsiTheme="majorHAnsi" w:cstheme="majorHAnsi"/>
          <w:color w:val="141823"/>
          <w:sz w:val="21"/>
          <w:szCs w:val="21"/>
          <w:shd w:val="clear" w:color="auto" w:fill="FFFFFF"/>
        </w:rPr>
        <w:t xml:space="preserve">bát, aby byly </w:t>
      </w:r>
      <w:r w:rsidR="00174052">
        <w:rPr>
          <w:rFonts w:asciiTheme="majorHAnsi" w:hAnsiTheme="majorHAnsi" w:cstheme="majorHAnsi"/>
          <w:color w:val="141823"/>
          <w:sz w:val="21"/>
          <w:szCs w:val="21"/>
          <w:shd w:val="clear" w:color="auto" w:fill="FFFFFF"/>
        </w:rPr>
        <w:t xml:space="preserve">při pořádání hudebních </w:t>
      </w:r>
      <w:r w:rsidR="006E0B89">
        <w:rPr>
          <w:rFonts w:asciiTheme="majorHAnsi" w:hAnsiTheme="majorHAnsi" w:cstheme="majorHAnsi"/>
          <w:color w:val="141823"/>
          <w:sz w:val="21"/>
          <w:szCs w:val="21"/>
          <w:shd w:val="clear" w:color="auto" w:fill="FFFFFF"/>
        </w:rPr>
        <w:t xml:space="preserve">a dalších </w:t>
      </w:r>
      <w:r w:rsidR="00174052">
        <w:rPr>
          <w:rFonts w:asciiTheme="majorHAnsi" w:hAnsiTheme="majorHAnsi" w:cstheme="majorHAnsi"/>
          <w:color w:val="141823"/>
          <w:sz w:val="21"/>
          <w:szCs w:val="21"/>
          <w:shd w:val="clear" w:color="auto" w:fill="FFFFFF"/>
        </w:rPr>
        <w:t>akcí</w:t>
      </w:r>
      <w:r>
        <w:rPr>
          <w:rFonts w:asciiTheme="majorHAnsi" w:hAnsiTheme="majorHAnsi" w:cstheme="majorHAnsi"/>
          <w:color w:val="141823"/>
          <w:sz w:val="21"/>
          <w:szCs w:val="21"/>
          <w:shd w:val="clear" w:color="auto" w:fill="FFFFFF"/>
        </w:rPr>
        <w:t xml:space="preserve"> </w:t>
      </w:r>
      <w:r w:rsidR="005A1E76">
        <w:rPr>
          <w:rFonts w:asciiTheme="majorHAnsi" w:hAnsiTheme="majorHAnsi" w:cstheme="majorHAnsi"/>
          <w:color w:val="141823"/>
          <w:sz w:val="21"/>
          <w:szCs w:val="21"/>
          <w:shd w:val="clear" w:color="auto" w:fill="FFFFFF"/>
        </w:rPr>
        <w:t xml:space="preserve">dodržovány </w:t>
      </w:r>
      <w:r>
        <w:rPr>
          <w:rFonts w:asciiTheme="majorHAnsi" w:hAnsiTheme="majorHAnsi" w:cstheme="majorHAnsi"/>
          <w:color w:val="141823"/>
          <w:sz w:val="21"/>
          <w:szCs w:val="21"/>
          <w:shd w:val="clear" w:color="auto" w:fill="FFFFFF"/>
        </w:rPr>
        <w:t>platn</w:t>
      </w:r>
      <w:r w:rsidR="00174052">
        <w:rPr>
          <w:rFonts w:asciiTheme="majorHAnsi" w:hAnsiTheme="majorHAnsi" w:cstheme="majorHAnsi"/>
          <w:color w:val="141823"/>
          <w:sz w:val="21"/>
          <w:szCs w:val="21"/>
          <w:shd w:val="clear" w:color="auto" w:fill="FFFFFF"/>
        </w:rPr>
        <w:t>é</w:t>
      </w:r>
      <w:r>
        <w:rPr>
          <w:rFonts w:asciiTheme="majorHAnsi" w:hAnsiTheme="majorHAnsi" w:cstheme="majorHAnsi"/>
          <w:color w:val="141823"/>
          <w:sz w:val="21"/>
          <w:szCs w:val="21"/>
          <w:shd w:val="clear" w:color="auto" w:fill="FFFFFF"/>
        </w:rPr>
        <w:t xml:space="preserve"> právních předpi</w:t>
      </w:r>
      <w:r w:rsidR="00174052">
        <w:rPr>
          <w:rFonts w:asciiTheme="majorHAnsi" w:hAnsiTheme="majorHAnsi" w:cstheme="majorHAnsi"/>
          <w:color w:val="141823"/>
          <w:sz w:val="21"/>
          <w:szCs w:val="21"/>
          <w:shd w:val="clear" w:color="auto" w:fill="FFFFFF"/>
        </w:rPr>
        <w:t>sy</w:t>
      </w:r>
      <w:r w:rsidR="005A1E76">
        <w:rPr>
          <w:rFonts w:asciiTheme="majorHAnsi" w:hAnsiTheme="majorHAnsi" w:cstheme="majorHAnsi"/>
          <w:color w:val="141823"/>
          <w:sz w:val="21"/>
          <w:szCs w:val="21"/>
          <w:shd w:val="clear" w:color="auto" w:fill="FFFFFF"/>
        </w:rPr>
        <w:t>*, zejména hlukové limity platné pro dané území a jejich nedodržení, jako i nedodržení doby nočního klidu, smluvně sankcionovat</w:t>
      </w:r>
      <w:r w:rsidR="00174052">
        <w:rPr>
          <w:rFonts w:asciiTheme="majorHAnsi" w:hAnsiTheme="majorHAnsi" w:cstheme="majorHAnsi"/>
          <w:color w:val="141823"/>
          <w:sz w:val="21"/>
          <w:szCs w:val="21"/>
          <w:shd w:val="clear" w:color="auto" w:fill="FFFFFF"/>
        </w:rPr>
        <w:t>.</w:t>
      </w:r>
    </w:p>
    <w:p w14:paraId="0B9DE027" w14:textId="77777777" w:rsidR="00A35085" w:rsidRDefault="00174052" w:rsidP="00A35085">
      <w:pPr>
        <w:pStyle w:val="Odstavecseseznamem"/>
        <w:numPr>
          <w:ilvl w:val="0"/>
          <w:numId w:val="3"/>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Dobu nočního klidu zkracovat pouze ve výjimečných a odůvodněných případech, a to nejvíce 3 dny v roce pro danou městskou část.</w:t>
      </w:r>
    </w:p>
    <w:p w14:paraId="42ACEB32" w14:textId="77777777" w:rsidR="006E0B89" w:rsidRDefault="00174052" w:rsidP="00A35085">
      <w:pPr>
        <w:pStyle w:val="Odstavecseseznamem"/>
        <w:numPr>
          <w:ilvl w:val="0"/>
          <w:numId w:val="3"/>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Ve vnitřním lázeňském území pořádat</w:t>
      </w:r>
      <w:r w:rsidR="00BB4C3D">
        <w:rPr>
          <w:rFonts w:asciiTheme="majorHAnsi" w:hAnsiTheme="majorHAnsi" w:cstheme="majorHAnsi"/>
          <w:color w:val="141823"/>
          <w:sz w:val="21"/>
          <w:szCs w:val="21"/>
          <w:shd w:val="clear" w:color="auto" w:fill="FFFFFF"/>
        </w:rPr>
        <w:t xml:space="preserve"> akce a</w:t>
      </w:r>
      <w:r>
        <w:rPr>
          <w:rFonts w:asciiTheme="majorHAnsi" w:hAnsiTheme="majorHAnsi" w:cstheme="majorHAnsi"/>
          <w:color w:val="141823"/>
          <w:sz w:val="21"/>
          <w:szCs w:val="21"/>
          <w:shd w:val="clear" w:color="auto" w:fill="FFFFFF"/>
        </w:rPr>
        <w:t xml:space="preserve"> hudební </w:t>
      </w:r>
      <w:r w:rsidR="00BB4C3D">
        <w:rPr>
          <w:rFonts w:asciiTheme="majorHAnsi" w:hAnsiTheme="majorHAnsi" w:cstheme="majorHAnsi"/>
          <w:color w:val="141823"/>
          <w:sz w:val="21"/>
          <w:szCs w:val="21"/>
          <w:shd w:val="clear" w:color="auto" w:fill="FFFFFF"/>
        </w:rPr>
        <w:t>produkce, které svých charakterem nekolidují s požadavky kladenými na l</w:t>
      </w:r>
      <w:r>
        <w:rPr>
          <w:rFonts w:asciiTheme="majorHAnsi" w:hAnsiTheme="majorHAnsi" w:cstheme="majorHAnsi"/>
          <w:color w:val="141823"/>
          <w:sz w:val="21"/>
          <w:szCs w:val="21"/>
          <w:shd w:val="clear" w:color="auto" w:fill="FFFFFF"/>
        </w:rPr>
        <w:t>ázeňské</w:t>
      </w:r>
      <w:r w:rsidR="00BB4C3D">
        <w:rPr>
          <w:rFonts w:asciiTheme="majorHAnsi" w:hAnsiTheme="majorHAnsi" w:cstheme="majorHAnsi"/>
          <w:color w:val="141823"/>
          <w:sz w:val="21"/>
          <w:szCs w:val="21"/>
          <w:shd w:val="clear" w:color="auto" w:fill="FFFFFF"/>
        </w:rPr>
        <w:t xml:space="preserve"> </w:t>
      </w:r>
      <w:r>
        <w:rPr>
          <w:rFonts w:asciiTheme="majorHAnsi" w:hAnsiTheme="majorHAnsi" w:cstheme="majorHAnsi"/>
          <w:color w:val="141823"/>
          <w:sz w:val="21"/>
          <w:szCs w:val="21"/>
          <w:shd w:val="clear" w:color="auto" w:fill="FFFFFF"/>
        </w:rPr>
        <w:t>prostředí</w:t>
      </w:r>
      <w:r w:rsidR="00BB4C3D">
        <w:rPr>
          <w:rFonts w:asciiTheme="majorHAnsi" w:hAnsiTheme="majorHAnsi" w:cstheme="majorHAnsi"/>
          <w:color w:val="141823"/>
          <w:sz w:val="21"/>
          <w:szCs w:val="21"/>
          <w:shd w:val="clear" w:color="auto" w:fill="FFFFFF"/>
        </w:rPr>
        <w:t xml:space="preserve">, tj. mají komornější charakter, </w:t>
      </w:r>
      <w:r w:rsidR="00BB4C3D" w:rsidRPr="00507402">
        <w:rPr>
          <w:rFonts w:asciiTheme="majorHAnsi" w:hAnsiTheme="majorHAnsi" w:cstheme="majorHAnsi"/>
          <w:b/>
          <w:bCs/>
          <w:color w:val="141823"/>
          <w:sz w:val="21"/>
          <w:szCs w:val="21"/>
          <w:u w:val="single"/>
          <w:shd w:val="clear" w:color="auto" w:fill="FFFFFF"/>
        </w:rPr>
        <w:t>nevyužívají reprodukovanou hudbu a zesilovače zvuku</w:t>
      </w:r>
      <w:r w:rsidR="00BB4C3D">
        <w:rPr>
          <w:rFonts w:asciiTheme="majorHAnsi" w:hAnsiTheme="majorHAnsi" w:cstheme="majorHAnsi"/>
          <w:color w:val="141823"/>
          <w:sz w:val="21"/>
          <w:szCs w:val="21"/>
          <w:shd w:val="clear" w:color="auto" w:fill="FFFFFF"/>
        </w:rPr>
        <w:t xml:space="preserve"> </w:t>
      </w:r>
      <w:r>
        <w:rPr>
          <w:rFonts w:asciiTheme="majorHAnsi" w:hAnsiTheme="majorHAnsi" w:cstheme="majorHAnsi"/>
          <w:color w:val="141823"/>
          <w:sz w:val="21"/>
          <w:szCs w:val="21"/>
          <w:shd w:val="clear" w:color="auto" w:fill="FFFFFF"/>
        </w:rPr>
        <w:t>(tj. např. kolonádní koncerty klasické, jazzové</w:t>
      </w:r>
      <w:r w:rsidR="00BB4C3D">
        <w:rPr>
          <w:rFonts w:asciiTheme="majorHAnsi" w:hAnsiTheme="majorHAnsi" w:cstheme="majorHAnsi"/>
          <w:color w:val="141823"/>
          <w:sz w:val="21"/>
          <w:szCs w:val="21"/>
          <w:shd w:val="clear" w:color="auto" w:fill="FFFFFF"/>
        </w:rPr>
        <w:t xml:space="preserve"> či </w:t>
      </w:r>
      <w:r>
        <w:rPr>
          <w:rFonts w:asciiTheme="majorHAnsi" w:hAnsiTheme="majorHAnsi" w:cstheme="majorHAnsi"/>
          <w:color w:val="141823"/>
          <w:sz w:val="21"/>
          <w:szCs w:val="21"/>
          <w:shd w:val="clear" w:color="auto" w:fill="FFFFFF"/>
        </w:rPr>
        <w:t>folklórní hudby</w:t>
      </w:r>
      <w:r w:rsidR="00BB4C3D">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w:t>
      </w:r>
      <w:r w:rsidR="00BB4C3D">
        <w:rPr>
          <w:rFonts w:asciiTheme="majorHAnsi" w:hAnsiTheme="majorHAnsi" w:cstheme="majorHAnsi"/>
          <w:color w:val="141823"/>
          <w:sz w:val="21"/>
          <w:szCs w:val="21"/>
          <w:shd w:val="clear" w:color="auto" w:fill="FFFFFF"/>
        </w:rPr>
        <w:t xml:space="preserve">a nikoliv velké hudební produkce a žánry určené pro koncertní haly, diskotéky apod.) </w:t>
      </w:r>
    </w:p>
    <w:p w14:paraId="7EC7AB63" w14:textId="77777777" w:rsidR="005A1E76" w:rsidRPr="005A1E76" w:rsidRDefault="006E0B89" w:rsidP="005A1E76">
      <w:pPr>
        <w:pStyle w:val="Odstavecseseznamem"/>
        <w:numPr>
          <w:ilvl w:val="0"/>
          <w:numId w:val="3"/>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Dbát</w:t>
      </w:r>
      <w:r w:rsidR="00CD16FC">
        <w:rPr>
          <w:rFonts w:asciiTheme="majorHAnsi" w:hAnsiTheme="majorHAnsi" w:cstheme="majorHAnsi"/>
          <w:color w:val="141823"/>
          <w:sz w:val="21"/>
          <w:szCs w:val="21"/>
          <w:shd w:val="clear" w:color="auto" w:fill="FFFFFF"/>
        </w:rPr>
        <w:t xml:space="preserve"> na to</w:t>
      </w:r>
      <w:r>
        <w:rPr>
          <w:rFonts w:asciiTheme="majorHAnsi" w:hAnsiTheme="majorHAnsi" w:cstheme="majorHAnsi"/>
          <w:color w:val="141823"/>
          <w:sz w:val="21"/>
          <w:szCs w:val="21"/>
          <w:shd w:val="clear" w:color="auto" w:fill="FFFFFF"/>
        </w:rPr>
        <w:t>, aby se na organizování akcí nepodíleli osoby, které jsou ve zjevném střetu zájmů, kdy se na</w:t>
      </w:r>
      <w:r w:rsidR="00CD16FC">
        <w:rPr>
          <w:rFonts w:asciiTheme="majorHAnsi" w:hAnsiTheme="majorHAnsi" w:cstheme="majorHAnsi"/>
          <w:color w:val="141823"/>
          <w:sz w:val="21"/>
          <w:szCs w:val="21"/>
          <w:shd w:val="clear" w:color="auto" w:fill="FFFFFF"/>
        </w:rPr>
        <w:t xml:space="preserve"> </w:t>
      </w:r>
      <w:r>
        <w:rPr>
          <w:rFonts w:asciiTheme="majorHAnsi" w:hAnsiTheme="majorHAnsi" w:cstheme="majorHAnsi"/>
          <w:color w:val="141823"/>
          <w:sz w:val="21"/>
          <w:szCs w:val="21"/>
          <w:shd w:val="clear" w:color="auto" w:fill="FFFFFF"/>
        </w:rPr>
        <w:t>jedné straně na pořádání akcí spolupodílejí a na druhé straně mohou mít z těchto akcí osobní prospěch.</w:t>
      </w:r>
      <w:r w:rsidR="00174052">
        <w:rPr>
          <w:rFonts w:asciiTheme="majorHAnsi" w:hAnsiTheme="majorHAnsi" w:cstheme="majorHAnsi"/>
          <w:color w:val="141823"/>
          <w:sz w:val="21"/>
          <w:szCs w:val="21"/>
          <w:shd w:val="clear" w:color="auto" w:fill="FFFFFF"/>
        </w:rPr>
        <w:t xml:space="preserve">  </w:t>
      </w:r>
    </w:p>
    <w:p w14:paraId="4D06E715" w14:textId="77777777" w:rsidR="006E0B89" w:rsidRDefault="006E0B89" w:rsidP="00A35085">
      <w:pPr>
        <w:pStyle w:val="Odstavecseseznamem"/>
        <w:numPr>
          <w:ilvl w:val="0"/>
          <w:numId w:val="3"/>
        </w:num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Dbát</w:t>
      </w:r>
      <w:r w:rsidR="00CD16FC">
        <w:rPr>
          <w:rFonts w:asciiTheme="majorHAnsi" w:hAnsiTheme="majorHAnsi" w:cstheme="majorHAnsi"/>
          <w:color w:val="141823"/>
          <w:sz w:val="21"/>
          <w:szCs w:val="21"/>
          <w:shd w:val="clear" w:color="auto" w:fill="FFFFFF"/>
        </w:rPr>
        <w:t xml:space="preserve"> na to</w:t>
      </w:r>
      <w:r>
        <w:rPr>
          <w:rFonts w:asciiTheme="majorHAnsi" w:hAnsiTheme="majorHAnsi" w:cstheme="majorHAnsi"/>
          <w:color w:val="141823"/>
          <w:sz w:val="21"/>
          <w:szCs w:val="21"/>
          <w:shd w:val="clear" w:color="auto" w:fill="FFFFFF"/>
        </w:rPr>
        <w:t>, aby Rada města, resp. její Komise pro lázeňství</w:t>
      </w:r>
      <w:r w:rsidR="00507402">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plnila svůj zákonný účel, pro který je ze zákona zřizována, tj. aby</w:t>
      </w:r>
      <w:r w:rsidR="00CD16FC">
        <w:rPr>
          <w:rFonts w:asciiTheme="majorHAnsi" w:hAnsiTheme="majorHAnsi" w:cstheme="majorHAnsi"/>
          <w:color w:val="141823"/>
          <w:sz w:val="21"/>
          <w:szCs w:val="21"/>
          <w:shd w:val="clear" w:color="auto" w:fill="FFFFFF"/>
        </w:rPr>
        <w:t xml:space="preserve"> dbala na dodržování nařízení vlády č. 321/2012, lázeňského statutu, který stanoví režim ochrany lázeňského místa a podmínky platné pro lázeňské prostředí a lázeňskou péči.</w:t>
      </w:r>
      <w:r>
        <w:rPr>
          <w:rFonts w:asciiTheme="majorHAnsi" w:hAnsiTheme="majorHAnsi" w:cstheme="majorHAnsi"/>
          <w:color w:val="141823"/>
          <w:sz w:val="21"/>
          <w:szCs w:val="21"/>
          <w:shd w:val="clear" w:color="auto" w:fill="FFFFFF"/>
        </w:rPr>
        <w:t xml:space="preserve"> </w:t>
      </w:r>
    </w:p>
    <w:p w14:paraId="1CDBDCAF" w14:textId="77777777" w:rsidR="00CA1A46" w:rsidRDefault="00CA1A46" w:rsidP="00CA1A46">
      <w:pPr>
        <w:spacing w:after="0" w:line="271" w:lineRule="auto"/>
        <w:jc w:val="both"/>
        <w:rPr>
          <w:rFonts w:asciiTheme="majorHAnsi" w:hAnsiTheme="majorHAnsi" w:cstheme="majorHAnsi"/>
          <w:color w:val="141823"/>
          <w:sz w:val="21"/>
          <w:szCs w:val="21"/>
          <w:shd w:val="clear" w:color="auto" w:fill="FFFFFF"/>
        </w:rPr>
      </w:pPr>
    </w:p>
    <w:p w14:paraId="39ADE710" w14:textId="77777777" w:rsidR="00CA1A46" w:rsidRDefault="00CA1A46" w:rsidP="00CA1A46">
      <w:pPr>
        <w:pBdr>
          <w:bottom w:val="single" w:sz="6" w:space="1" w:color="auto"/>
        </w:pBdr>
        <w:spacing w:after="0" w:line="271" w:lineRule="auto"/>
        <w:jc w:val="both"/>
        <w:rPr>
          <w:rFonts w:asciiTheme="majorHAnsi" w:hAnsiTheme="majorHAnsi" w:cstheme="majorHAnsi"/>
          <w:color w:val="141823"/>
          <w:sz w:val="21"/>
          <w:szCs w:val="21"/>
          <w:shd w:val="clear" w:color="auto" w:fill="FFFFFF"/>
        </w:rPr>
      </w:pPr>
    </w:p>
    <w:p w14:paraId="5F862135" w14:textId="77777777" w:rsidR="00507402" w:rsidRDefault="00507402" w:rsidP="00FC50CB">
      <w:pPr>
        <w:spacing w:after="0" w:line="271" w:lineRule="auto"/>
        <w:jc w:val="both"/>
        <w:rPr>
          <w:rFonts w:asciiTheme="majorHAnsi" w:hAnsiTheme="majorHAnsi" w:cstheme="majorHAnsi"/>
          <w:color w:val="141823"/>
          <w:sz w:val="21"/>
          <w:szCs w:val="21"/>
          <w:shd w:val="clear" w:color="auto" w:fill="FFFFFF"/>
        </w:rPr>
      </w:pPr>
    </w:p>
    <w:p w14:paraId="37B4EAA3" w14:textId="77777777" w:rsidR="009A3F82" w:rsidRDefault="00CA1A46" w:rsidP="009A3F82">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w:t>
      </w:r>
      <w:r w:rsidR="009A3F82">
        <w:rPr>
          <w:rFonts w:asciiTheme="majorHAnsi" w:hAnsiTheme="majorHAnsi" w:cstheme="majorHAnsi"/>
          <w:color w:val="141823"/>
          <w:sz w:val="21"/>
          <w:szCs w:val="21"/>
          <w:shd w:val="clear" w:color="auto" w:fill="FFFFFF"/>
        </w:rPr>
        <w:t xml:space="preserve"> </w:t>
      </w:r>
      <w:r w:rsidR="009A3F82">
        <w:rPr>
          <w:rFonts w:asciiTheme="majorHAnsi" w:hAnsiTheme="majorHAnsi" w:cstheme="majorHAnsi"/>
          <w:b/>
          <w:bCs/>
          <w:color w:val="141823"/>
          <w:sz w:val="21"/>
          <w:szCs w:val="21"/>
          <w:u w:val="single"/>
          <w:shd w:val="clear" w:color="auto" w:fill="FFFFFF"/>
        </w:rPr>
        <w:t>Dotčené p</w:t>
      </w:r>
      <w:r w:rsidR="009A3F82" w:rsidRPr="009A3F82">
        <w:rPr>
          <w:rFonts w:asciiTheme="majorHAnsi" w:hAnsiTheme="majorHAnsi" w:cstheme="majorHAnsi"/>
          <w:b/>
          <w:bCs/>
          <w:color w:val="141823"/>
          <w:sz w:val="21"/>
          <w:szCs w:val="21"/>
          <w:u w:val="single"/>
          <w:shd w:val="clear" w:color="auto" w:fill="FFFFFF"/>
        </w:rPr>
        <w:t>rávní předpisy</w:t>
      </w:r>
      <w:r w:rsidR="009A3F82">
        <w:rPr>
          <w:rFonts w:asciiTheme="majorHAnsi" w:hAnsiTheme="majorHAnsi" w:cstheme="majorHAnsi"/>
          <w:color w:val="141823"/>
          <w:sz w:val="21"/>
          <w:szCs w:val="21"/>
          <w:shd w:val="clear" w:color="auto" w:fill="FFFFFF"/>
        </w:rPr>
        <w:t>:</w:t>
      </w:r>
    </w:p>
    <w:p w14:paraId="329A36C6" w14:textId="77777777" w:rsidR="009A3F82" w:rsidRDefault="009A3F82" w:rsidP="009A3F82">
      <w:pPr>
        <w:spacing w:after="0" w:line="271" w:lineRule="auto"/>
        <w:jc w:val="both"/>
        <w:rPr>
          <w:rFonts w:asciiTheme="majorHAnsi" w:hAnsiTheme="majorHAnsi" w:cstheme="majorHAnsi"/>
          <w:color w:val="141823"/>
          <w:sz w:val="21"/>
          <w:szCs w:val="21"/>
          <w:shd w:val="clear" w:color="auto" w:fill="FFFFFF"/>
        </w:rPr>
      </w:pPr>
    </w:p>
    <w:p w14:paraId="61340F50" w14:textId="77777777" w:rsidR="009A3F82" w:rsidRDefault="002C3E0D" w:rsidP="00045F3D">
      <w:pPr>
        <w:pStyle w:val="Odstavecseseznamem"/>
        <w:numPr>
          <w:ilvl w:val="1"/>
          <w:numId w:val="1"/>
        </w:numPr>
        <w:spacing w:after="0" w:line="271" w:lineRule="auto"/>
        <w:ind w:left="709"/>
        <w:jc w:val="both"/>
        <w:rPr>
          <w:rFonts w:asciiTheme="majorHAnsi" w:hAnsiTheme="majorHAnsi" w:cstheme="majorHAnsi"/>
          <w:color w:val="141823"/>
          <w:sz w:val="21"/>
          <w:szCs w:val="21"/>
          <w:shd w:val="clear" w:color="auto" w:fill="FFFFFF"/>
        </w:rPr>
      </w:pPr>
      <w:bookmarkStart w:id="0" w:name="_Hlk138148226"/>
      <w:r>
        <w:rPr>
          <w:rFonts w:asciiTheme="majorHAnsi" w:hAnsiTheme="majorHAnsi" w:cstheme="majorHAnsi"/>
          <w:b/>
          <w:bCs/>
          <w:color w:val="141823"/>
          <w:sz w:val="21"/>
          <w:szCs w:val="21"/>
          <w:u w:val="single"/>
          <w:shd w:val="clear" w:color="auto" w:fill="FFFFFF"/>
        </w:rPr>
        <w:t>Z</w:t>
      </w:r>
      <w:r w:rsidR="009A3F82" w:rsidRPr="00F60901">
        <w:rPr>
          <w:rFonts w:asciiTheme="majorHAnsi" w:hAnsiTheme="majorHAnsi" w:cstheme="majorHAnsi"/>
          <w:b/>
          <w:bCs/>
          <w:color w:val="141823"/>
          <w:sz w:val="21"/>
          <w:szCs w:val="21"/>
          <w:u w:val="single"/>
          <w:shd w:val="clear" w:color="auto" w:fill="FFFFFF"/>
        </w:rPr>
        <w:t xml:space="preserve">ákon č.  </w:t>
      </w:r>
      <w:r w:rsidR="00BB4C3D" w:rsidRPr="00F60901">
        <w:rPr>
          <w:rFonts w:asciiTheme="majorHAnsi" w:hAnsiTheme="majorHAnsi" w:cstheme="majorHAnsi"/>
          <w:b/>
          <w:bCs/>
          <w:color w:val="141823"/>
          <w:sz w:val="21"/>
          <w:szCs w:val="21"/>
          <w:u w:val="single"/>
          <w:shd w:val="clear" w:color="auto" w:fill="FFFFFF"/>
        </w:rPr>
        <w:t>164/2001 Sb., lázeňský zákon</w:t>
      </w:r>
      <w:r w:rsidR="00D46E4D">
        <w:rPr>
          <w:rFonts w:asciiTheme="majorHAnsi" w:hAnsiTheme="majorHAnsi" w:cstheme="majorHAnsi"/>
          <w:color w:val="141823"/>
          <w:sz w:val="21"/>
          <w:szCs w:val="21"/>
          <w:shd w:val="clear" w:color="auto" w:fill="FFFFFF"/>
        </w:rPr>
        <w:t xml:space="preserve"> (</w:t>
      </w:r>
      <w:proofErr w:type="spellStart"/>
      <w:r w:rsidR="00D46E4D">
        <w:rPr>
          <w:rFonts w:asciiTheme="majorHAnsi" w:hAnsiTheme="majorHAnsi" w:cstheme="majorHAnsi"/>
          <w:color w:val="141823"/>
          <w:sz w:val="21"/>
          <w:szCs w:val="21"/>
          <w:shd w:val="clear" w:color="auto" w:fill="FFFFFF"/>
        </w:rPr>
        <w:t>mmj</w:t>
      </w:r>
      <w:proofErr w:type="spellEnd"/>
      <w:r w:rsidR="00D46E4D">
        <w:rPr>
          <w:rFonts w:asciiTheme="majorHAnsi" w:hAnsiTheme="majorHAnsi" w:cstheme="majorHAnsi"/>
          <w:color w:val="141823"/>
          <w:sz w:val="21"/>
          <w:szCs w:val="21"/>
          <w:shd w:val="clear" w:color="auto" w:fill="FFFFFF"/>
        </w:rPr>
        <w:t xml:space="preserve">. </w:t>
      </w:r>
      <w:r w:rsidR="00D46E4D" w:rsidRPr="00D46E4D">
        <w:rPr>
          <w:rFonts w:asciiTheme="majorHAnsi" w:hAnsiTheme="majorHAnsi" w:cstheme="majorHAnsi"/>
          <w:color w:val="141823"/>
          <w:sz w:val="21"/>
          <w:szCs w:val="21"/>
          <w:shd w:val="clear" w:color="auto" w:fill="FFFFFF"/>
        </w:rPr>
        <w:t>stanoví podmínky pro ochranu, využívání a další rozvoj</w:t>
      </w:r>
      <w:r w:rsidR="00D46E4D">
        <w:rPr>
          <w:rFonts w:asciiTheme="majorHAnsi" w:hAnsiTheme="majorHAnsi" w:cstheme="majorHAnsi"/>
          <w:color w:val="141823"/>
          <w:sz w:val="21"/>
          <w:szCs w:val="21"/>
          <w:shd w:val="clear" w:color="auto" w:fill="FFFFFF"/>
        </w:rPr>
        <w:t xml:space="preserve"> </w:t>
      </w:r>
      <w:r w:rsidR="00D46E4D" w:rsidRPr="00D46E4D">
        <w:rPr>
          <w:rFonts w:asciiTheme="majorHAnsi" w:hAnsiTheme="majorHAnsi" w:cstheme="majorHAnsi"/>
          <w:color w:val="141823"/>
          <w:sz w:val="21"/>
          <w:szCs w:val="21"/>
          <w:shd w:val="clear" w:color="auto" w:fill="FFFFFF"/>
        </w:rPr>
        <w:t>přírodních léčebných lázní a lázeňských míst</w:t>
      </w:r>
      <w:r w:rsidR="00D46E4D">
        <w:rPr>
          <w:rFonts w:asciiTheme="majorHAnsi" w:hAnsiTheme="majorHAnsi" w:cstheme="majorHAnsi"/>
          <w:color w:val="141823"/>
          <w:sz w:val="21"/>
          <w:szCs w:val="21"/>
          <w:shd w:val="clear" w:color="auto" w:fill="FFFFFF"/>
        </w:rPr>
        <w:t>)</w:t>
      </w:r>
    </w:p>
    <w:p w14:paraId="253C518C" w14:textId="77777777" w:rsidR="00045F3D" w:rsidRDefault="00045F3D" w:rsidP="00501A0F">
      <w:pPr>
        <w:pStyle w:val="Odstavecseseznamem"/>
        <w:spacing w:after="0" w:line="271" w:lineRule="auto"/>
        <w:jc w:val="both"/>
        <w:rPr>
          <w:rFonts w:asciiTheme="majorHAnsi" w:hAnsiTheme="majorHAnsi" w:cstheme="majorHAnsi"/>
          <w:color w:val="141823"/>
          <w:sz w:val="21"/>
          <w:szCs w:val="21"/>
          <w:shd w:val="clear" w:color="auto" w:fill="FFFFFF"/>
        </w:rPr>
      </w:pPr>
    </w:p>
    <w:p w14:paraId="16112767" w14:textId="77777777" w:rsidR="00501A0F" w:rsidRDefault="00501A0F" w:rsidP="00501A0F">
      <w:pPr>
        <w:pStyle w:val="Odstavecseseznamem"/>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 28 </w:t>
      </w:r>
    </w:p>
    <w:p w14:paraId="2B214F18" w14:textId="77777777" w:rsidR="00381BF3" w:rsidRPr="00381BF3" w:rsidRDefault="00501A0F" w:rsidP="00381BF3">
      <w:pPr>
        <w:pStyle w:val="Odstavecseseznamem"/>
        <w:spacing w:after="0" w:line="271" w:lineRule="auto"/>
        <w:jc w:val="both"/>
        <w:rPr>
          <w:rFonts w:asciiTheme="majorHAnsi" w:hAnsiTheme="majorHAnsi" w:cstheme="majorHAnsi"/>
          <w:i/>
          <w:iCs/>
          <w:color w:val="141823"/>
          <w:sz w:val="21"/>
          <w:szCs w:val="21"/>
          <w:shd w:val="clear" w:color="auto" w:fill="FFFFFF"/>
        </w:rPr>
      </w:pPr>
      <w:r>
        <w:rPr>
          <w:rFonts w:asciiTheme="majorHAnsi" w:hAnsiTheme="majorHAnsi" w:cstheme="majorHAnsi"/>
          <w:color w:val="141823"/>
          <w:sz w:val="21"/>
          <w:szCs w:val="21"/>
          <w:shd w:val="clear" w:color="auto" w:fill="FFFFFF"/>
        </w:rPr>
        <w:t xml:space="preserve"> „</w:t>
      </w:r>
      <w:r w:rsidR="00381BF3">
        <w:rPr>
          <w:rFonts w:asciiTheme="majorHAnsi" w:hAnsiTheme="majorHAnsi" w:cstheme="majorHAnsi"/>
          <w:color w:val="141823"/>
          <w:sz w:val="21"/>
          <w:szCs w:val="21"/>
          <w:shd w:val="clear" w:color="auto" w:fill="FFFFFF"/>
        </w:rPr>
        <w:t xml:space="preserve">(3) </w:t>
      </w:r>
      <w:r w:rsidR="00381BF3" w:rsidRPr="00381BF3">
        <w:rPr>
          <w:rFonts w:asciiTheme="majorHAnsi" w:hAnsiTheme="majorHAnsi" w:cstheme="majorHAnsi"/>
          <w:i/>
          <w:iCs/>
          <w:color w:val="141823"/>
          <w:sz w:val="21"/>
          <w:szCs w:val="21"/>
          <w:shd w:val="clear" w:color="auto" w:fill="FFFFFF"/>
        </w:rPr>
        <w:t>Lázeňský statut zejména vymezí vnitřní a vnější území lázeňského místa a v zájmu ochrany léčebného režimu a zachování, popřípadě vytvoření lázeňského prostředí stanoví</w:t>
      </w:r>
    </w:p>
    <w:p w14:paraId="37E419CB" w14:textId="77777777" w:rsidR="00381BF3" w:rsidRPr="00381BF3" w:rsidRDefault="00381BF3" w:rsidP="00381BF3">
      <w:pPr>
        <w:pStyle w:val="Odstavecseseznamem"/>
        <w:spacing w:after="0" w:line="271" w:lineRule="auto"/>
        <w:jc w:val="both"/>
        <w:rPr>
          <w:rFonts w:asciiTheme="majorHAnsi" w:hAnsiTheme="majorHAnsi" w:cstheme="majorHAnsi"/>
          <w:i/>
          <w:iCs/>
          <w:color w:val="141823"/>
          <w:sz w:val="21"/>
          <w:szCs w:val="21"/>
          <w:shd w:val="clear" w:color="auto" w:fill="FFFFFF"/>
        </w:rPr>
      </w:pPr>
      <w:r w:rsidRPr="00381BF3">
        <w:rPr>
          <w:rFonts w:asciiTheme="majorHAnsi" w:hAnsiTheme="majorHAnsi" w:cstheme="majorHAnsi"/>
          <w:i/>
          <w:iCs/>
          <w:color w:val="141823"/>
          <w:sz w:val="21"/>
          <w:szCs w:val="21"/>
          <w:shd w:val="clear" w:color="auto" w:fill="FFFFFF"/>
        </w:rPr>
        <w:t>a) omezení související s výstavbou a rozvojem lázeňského místa,</w:t>
      </w:r>
    </w:p>
    <w:p w14:paraId="44BE64ED" w14:textId="77777777" w:rsidR="00381BF3" w:rsidRPr="00381BF3" w:rsidRDefault="00381BF3" w:rsidP="00381BF3">
      <w:pPr>
        <w:pStyle w:val="Odstavecseseznamem"/>
        <w:spacing w:after="0" w:line="271" w:lineRule="auto"/>
        <w:jc w:val="both"/>
        <w:rPr>
          <w:rFonts w:asciiTheme="majorHAnsi" w:hAnsiTheme="majorHAnsi" w:cstheme="majorHAnsi"/>
          <w:i/>
          <w:iCs/>
          <w:color w:val="141823"/>
          <w:sz w:val="21"/>
          <w:szCs w:val="21"/>
          <w:shd w:val="clear" w:color="auto" w:fill="FFFFFF"/>
        </w:rPr>
      </w:pPr>
      <w:r w:rsidRPr="00381BF3">
        <w:rPr>
          <w:rFonts w:asciiTheme="majorHAnsi" w:hAnsiTheme="majorHAnsi" w:cstheme="majorHAnsi"/>
          <w:i/>
          <w:iCs/>
          <w:color w:val="141823"/>
          <w:sz w:val="21"/>
          <w:szCs w:val="21"/>
          <w:shd w:val="clear" w:color="auto" w:fill="FFFFFF"/>
        </w:rPr>
        <w:t>b) činnosti, které se v lázeňském místě omezují nebo zakazují,</w:t>
      </w:r>
    </w:p>
    <w:p w14:paraId="5732AC51" w14:textId="77777777" w:rsidR="00381BF3" w:rsidRPr="00381BF3" w:rsidRDefault="00381BF3" w:rsidP="00381BF3">
      <w:pPr>
        <w:pStyle w:val="Odstavecseseznamem"/>
        <w:spacing w:after="0" w:line="271" w:lineRule="auto"/>
        <w:jc w:val="both"/>
        <w:rPr>
          <w:rFonts w:asciiTheme="majorHAnsi" w:hAnsiTheme="majorHAnsi" w:cstheme="majorHAnsi"/>
          <w:i/>
          <w:iCs/>
          <w:color w:val="141823"/>
          <w:sz w:val="21"/>
          <w:szCs w:val="21"/>
          <w:shd w:val="clear" w:color="auto" w:fill="FFFFFF"/>
        </w:rPr>
      </w:pPr>
      <w:r w:rsidRPr="00381BF3">
        <w:rPr>
          <w:rFonts w:asciiTheme="majorHAnsi" w:hAnsiTheme="majorHAnsi" w:cstheme="majorHAnsi"/>
          <w:i/>
          <w:iCs/>
          <w:color w:val="141823"/>
          <w:sz w:val="21"/>
          <w:szCs w:val="21"/>
          <w:shd w:val="clear" w:color="auto" w:fill="FFFFFF"/>
        </w:rPr>
        <w:t>c) zařízení, která se v něm nesmí zřizovat.</w:t>
      </w:r>
    </w:p>
    <w:p w14:paraId="4E097F8F" w14:textId="77777777" w:rsidR="00381BF3" w:rsidRPr="00381BF3" w:rsidRDefault="00381BF3" w:rsidP="00381BF3">
      <w:pPr>
        <w:pStyle w:val="Odstavecseseznamem"/>
        <w:spacing w:after="0" w:line="271" w:lineRule="auto"/>
        <w:jc w:val="both"/>
        <w:rPr>
          <w:rFonts w:asciiTheme="majorHAnsi" w:hAnsiTheme="majorHAnsi" w:cstheme="majorHAnsi"/>
          <w:i/>
          <w:iCs/>
          <w:color w:val="141823"/>
          <w:sz w:val="21"/>
          <w:szCs w:val="21"/>
          <w:shd w:val="clear" w:color="auto" w:fill="FFFFFF"/>
        </w:rPr>
      </w:pPr>
    </w:p>
    <w:p w14:paraId="5D6F6C83" w14:textId="77777777" w:rsidR="00381BF3" w:rsidRDefault="00381BF3" w:rsidP="00381BF3">
      <w:pPr>
        <w:pStyle w:val="Odstavecseseznamem"/>
        <w:spacing w:after="0" w:line="271" w:lineRule="auto"/>
        <w:jc w:val="both"/>
        <w:rPr>
          <w:rFonts w:asciiTheme="majorHAnsi" w:hAnsiTheme="majorHAnsi" w:cstheme="majorHAnsi"/>
          <w:i/>
          <w:iCs/>
          <w:color w:val="141823"/>
          <w:sz w:val="21"/>
          <w:szCs w:val="21"/>
          <w:shd w:val="clear" w:color="auto" w:fill="FFFFFF"/>
        </w:rPr>
      </w:pPr>
      <w:r w:rsidRPr="00381BF3">
        <w:rPr>
          <w:rFonts w:asciiTheme="majorHAnsi" w:hAnsiTheme="majorHAnsi" w:cstheme="majorHAnsi"/>
          <w:i/>
          <w:iCs/>
          <w:color w:val="141823"/>
          <w:sz w:val="21"/>
          <w:szCs w:val="21"/>
          <w:shd w:val="clear" w:color="auto" w:fill="FFFFFF"/>
        </w:rPr>
        <w:t>(4) Obce, na jejichž území bylo stanoveno lázeňské místo, jsou povinny dbát na dodržování opatření uložených v lázeňském místě lázeňským statutem; za tím účelem zřizují podle zvláštního právního předpisu lázeňskou komisi.</w:t>
      </w:r>
      <w:r>
        <w:rPr>
          <w:rFonts w:asciiTheme="majorHAnsi" w:hAnsiTheme="majorHAnsi" w:cstheme="majorHAnsi"/>
          <w:i/>
          <w:iCs/>
          <w:color w:val="141823"/>
          <w:sz w:val="21"/>
          <w:szCs w:val="21"/>
          <w:shd w:val="clear" w:color="auto" w:fill="FFFFFF"/>
        </w:rPr>
        <w:t>“</w:t>
      </w:r>
    </w:p>
    <w:p w14:paraId="16A2B615" w14:textId="77777777" w:rsidR="00381BF3" w:rsidRDefault="00381BF3" w:rsidP="00381BF3">
      <w:pPr>
        <w:pStyle w:val="Odstavecseseznamem"/>
        <w:spacing w:after="0" w:line="271" w:lineRule="auto"/>
        <w:jc w:val="both"/>
        <w:rPr>
          <w:rFonts w:asciiTheme="majorHAnsi" w:hAnsiTheme="majorHAnsi" w:cstheme="majorHAnsi"/>
          <w:i/>
          <w:iCs/>
          <w:color w:val="141823"/>
          <w:sz w:val="21"/>
          <w:szCs w:val="21"/>
          <w:shd w:val="clear" w:color="auto" w:fill="FFFFFF"/>
        </w:rPr>
      </w:pPr>
    </w:p>
    <w:p w14:paraId="7B300AF5" w14:textId="77777777" w:rsidR="005222E1" w:rsidRPr="00381BF3" w:rsidRDefault="002C3E0D" w:rsidP="00045F3D">
      <w:pPr>
        <w:pStyle w:val="Odstavecseseznamem"/>
        <w:numPr>
          <w:ilvl w:val="1"/>
          <w:numId w:val="1"/>
        </w:numPr>
        <w:spacing w:after="0" w:line="271" w:lineRule="auto"/>
        <w:ind w:left="709"/>
        <w:jc w:val="both"/>
        <w:rPr>
          <w:rFonts w:asciiTheme="majorHAnsi" w:hAnsiTheme="majorHAnsi" w:cstheme="majorHAnsi"/>
          <w:color w:val="141823"/>
          <w:sz w:val="21"/>
          <w:szCs w:val="21"/>
          <w:shd w:val="clear" w:color="auto" w:fill="FFFFFF"/>
        </w:rPr>
      </w:pPr>
      <w:r>
        <w:rPr>
          <w:rFonts w:asciiTheme="majorHAnsi" w:hAnsiTheme="majorHAnsi" w:cstheme="majorHAnsi"/>
          <w:b/>
          <w:bCs/>
          <w:color w:val="141823"/>
          <w:sz w:val="21"/>
          <w:szCs w:val="21"/>
          <w:u w:val="single"/>
          <w:shd w:val="clear" w:color="auto" w:fill="FFFFFF"/>
        </w:rPr>
        <w:t>N</w:t>
      </w:r>
      <w:r w:rsidR="005222E1" w:rsidRPr="00F60901">
        <w:rPr>
          <w:rFonts w:asciiTheme="majorHAnsi" w:hAnsiTheme="majorHAnsi" w:cstheme="majorHAnsi"/>
          <w:b/>
          <w:bCs/>
          <w:color w:val="141823"/>
          <w:sz w:val="21"/>
          <w:szCs w:val="21"/>
          <w:u w:val="single"/>
          <w:shd w:val="clear" w:color="auto" w:fill="FFFFFF"/>
        </w:rPr>
        <w:t>ařízení vlády</w:t>
      </w:r>
      <w:r w:rsidR="005222E1" w:rsidRPr="00F60901">
        <w:rPr>
          <w:rFonts w:asciiTheme="majorHAnsi" w:hAnsiTheme="majorHAnsi" w:cstheme="majorHAnsi"/>
          <w:color w:val="141823"/>
          <w:sz w:val="21"/>
          <w:szCs w:val="21"/>
          <w:u w:val="single"/>
          <w:shd w:val="clear" w:color="auto" w:fill="FFFFFF"/>
        </w:rPr>
        <w:t xml:space="preserve"> </w:t>
      </w:r>
      <w:r w:rsidR="005222E1" w:rsidRPr="00F60901">
        <w:rPr>
          <w:rFonts w:asciiTheme="majorHAnsi" w:hAnsiTheme="majorHAnsi" w:cstheme="majorHAnsi"/>
          <w:b/>
          <w:bCs/>
          <w:color w:val="141823"/>
          <w:sz w:val="21"/>
          <w:szCs w:val="21"/>
          <w:u w:val="single"/>
          <w:shd w:val="clear" w:color="auto" w:fill="FFFFFF"/>
        </w:rPr>
        <w:t xml:space="preserve">č. 321/2012 Sb., </w:t>
      </w:r>
      <w:r w:rsidR="00381BF3" w:rsidRPr="00F60901">
        <w:rPr>
          <w:rFonts w:asciiTheme="majorHAnsi" w:hAnsiTheme="majorHAnsi" w:cstheme="majorHAnsi"/>
          <w:b/>
          <w:bCs/>
          <w:color w:val="141823"/>
          <w:sz w:val="21"/>
          <w:szCs w:val="21"/>
          <w:u w:val="single"/>
          <w:shd w:val="clear" w:color="auto" w:fill="FFFFFF"/>
        </w:rPr>
        <w:t>lázeňský statut</w:t>
      </w:r>
      <w:r w:rsidR="00F60901">
        <w:rPr>
          <w:rFonts w:asciiTheme="majorHAnsi" w:hAnsiTheme="majorHAnsi" w:cstheme="majorHAnsi"/>
          <w:color w:val="141823"/>
          <w:sz w:val="21"/>
          <w:szCs w:val="21"/>
          <w:shd w:val="clear" w:color="auto" w:fill="FFFFFF"/>
        </w:rPr>
        <w:t xml:space="preserve"> (</w:t>
      </w:r>
      <w:r w:rsidR="00F60901" w:rsidRPr="00F60901">
        <w:rPr>
          <w:rFonts w:asciiTheme="majorHAnsi" w:hAnsiTheme="majorHAnsi" w:cstheme="majorHAnsi"/>
          <w:color w:val="141823"/>
          <w:sz w:val="21"/>
          <w:szCs w:val="21"/>
          <w:shd w:val="clear" w:color="auto" w:fill="FFFFFF"/>
        </w:rPr>
        <w:t>určuje režim ochrany lázeňského místa a podmínky pro vytváření a zachování lázeňského prostředí a poskytování lázeňské léčebně rehabilitační péče</w:t>
      </w:r>
      <w:r w:rsidR="00F60901">
        <w:rPr>
          <w:rFonts w:asciiTheme="majorHAnsi" w:hAnsiTheme="majorHAnsi" w:cstheme="majorHAnsi"/>
          <w:color w:val="141823"/>
          <w:sz w:val="21"/>
          <w:szCs w:val="21"/>
          <w:shd w:val="clear" w:color="auto" w:fill="FFFFFF"/>
        </w:rPr>
        <w:t>)</w:t>
      </w:r>
    </w:p>
    <w:p w14:paraId="7D215635" w14:textId="77777777" w:rsidR="00045F3D" w:rsidRDefault="00045F3D" w:rsidP="00D46E4D">
      <w:pPr>
        <w:pStyle w:val="Odstavecseseznamem"/>
        <w:spacing w:after="0" w:line="271" w:lineRule="auto"/>
        <w:jc w:val="both"/>
        <w:rPr>
          <w:rFonts w:asciiTheme="majorHAnsi" w:hAnsiTheme="majorHAnsi" w:cstheme="majorHAnsi"/>
          <w:color w:val="141823"/>
          <w:sz w:val="21"/>
          <w:szCs w:val="21"/>
          <w:shd w:val="clear" w:color="auto" w:fill="FFFFFF"/>
        </w:rPr>
      </w:pPr>
    </w:p>
    <w:p w14:paraId="02F51D2E" w14:textId="2AE6784B" w:rsidR="00D46E4D" w:rsidRDefault="00D46E4D" w:rsidP="00D46E4D">
      <w:pPr>
        <w:pStyle w:val="Odstavecseseznamem"/>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 4 odst. 3 písm. </w:t>
      </w:r>
      <w:r w:rsidR="00212C43">
        <w:rPr>
          <w:rFonts w:asciiTheme="majorHAnsi" w:hAnsiTheme="majorHAnsi" w:cstheme="majorHAnsi"/>
          <w:color w:val="141823"/>
          <w:sz w:val="21"/>
          <w:szCs w:val="21"/>
          <w:shd w:val="clear" w:color="auto" w:fill="FFFFFF"/>
        </w:rPr>
        <w:t>c</w:t>
      </w:r>
      <w:r>
        <w:rPr>
          <w:rFonts w:asciiTheme="majorHAnsi" w:hAnsiTheme="majorHAnsi" w:cstheme="majorHAnsi"/>
          <w:color w:val="141823"/>
          <w:sz w:val="21"/>
          <w:szCs w:val="21"/>
          <w:shd w:val="clear" w:color="auto" w:fill="FFFFFF"/>
        </w:rPr>
        <w:t>)</w:t>
      </w:r>
    </w:p>
    <w:p w14:paraId="106D0CCF" w14:textId="77777777" w:rsidR="00BB4C3D" w:rsidRDefault="00D46E4D" w:rsidP="00D46E4D">
      <w:pPr>
        <w:pStyle w:val="Odstavecseseznamem"/>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lastRenderedPageBreak/>
        <w:t>„</w:t>
      </w:r>
      <w:r w:rsidRPr="00C82851">
        <w:rPr>
          <w:rFonts w:asciiTheme="majorHAnsi" w:hAnsiTheme="majorHAnsi" w:cstheme="majorHAnsi"/>
          <w:i/>
          <w:iCs/>
          <w:color w:val="FF0000"/>
          <w:sz w:val="21"/>
          <w:szCs w:val="21"/>
          <w:shd w:val="clear" w:color="auto" w:fill="FFFFFF"/>
        </w:rPr>
        <w:t>Ve vnitřním území lázeňského místa je zakázáno umístění staveb a provedení změn staveb a zařízení</w:t>
      </w:r>
      <w:r w:rsidRPr="00C82851">
        <w:rPr>
          <w:i/>
          <w:iCs/>
          <w:color w:val="FF0000"/>
        </w:rPr>
        <w:t xml:space="preserve"> </w:t>
      </w:r>
      <w:r w:rsidRPr="00C82851">
        <w:rPr>
          <w:rFonts w:asciiTheme="majorHAnsi" w:hAnsiTheme="majorHAnsi" w:cstheme="majorHAnsi"/>
          <w:i/>
          <w:iCs/>
          <w:color w:val="FF0000"/>
          <w:sz w:val="21"/>
          <w:szCs w:val="21"/>
          <w:shd w:val="clear" w:color="auto" w:fill="FFFFFF"/>
        </w:rPr>
        <w:t>s technologií překračující limity hluku nebo vibrací určené jiným právním předpisem</w:t>
      </w:r>
      <w:r w:rsidRPr="00C82851">
        <w:rPr>
          <w:rFonts w:asciiTheme="majorHAnsi" w:hAnsiTheme="majorHAnsi" w:cstheme="majorHAnsi"/>
          <w:i/>
          <w:iCs/>
          <w:color w:val="FF0000"/>
          <w:sz w:val="21"/>
          <w:szCs w:val="21"/>
          <w:shd w:val="clear" w:color="auto" w:fill="FFFFFF"/>
          <w:vertAlign w:val="superscript"/>
        </w:rPr>
        <w:t>2</w:t>
      </w:r>
      <w:r w:rsidRPr="00D46E4D">
        <w:rPr>
          <w:rFonts w:asciiTheme="majorHAnsi" w:hAnsiTheme="majorHAnsi" w:cstheme="majorHAnsi"/>
          <w:i/>
          <w:iCs/>
          <w:color w:val="141823"/>
          <w:sz w:val="21"/>
          <w:szCs w:val="21"/>
          <w:shd w:val="clear" w:color="auto" w:fill="FFFFFF"/>
        </w:rPr>
        <w:t>)</w:t>
      </w:r>
      <w:r>
        <w:rPr>
          <w:rFonts w:asciiTheme="majorHAnsi" w:hAnsiTheme="majorHAnsi" w:cstheme="majorHAnsi"/>
          <w:color w:val="141823"/>
          <w:sz w:val="21"/>
          <w:szCs w:val="21"/>
          <w:shd w:val="clear" w:color="auto" w:fill="FFFFFF"/>
        </w:rPr>
        <w:t>“.</w:t>
      </w:r>
    </w:p>
    <w:p w14:paraId="4291234A" w14:textId="77777777" w:rsidR="00045F3D" w:rsidRDefault="00045F3D" w:rsidP="00D46E4D">
      <w:pPr>
        <w:pStyle w:val="Odstavecseseznamem"/>
        <w:spacing w:after="0" w:line="271" w:lineRule="auto"/>
        <w:jc w:val="both"/>
        <w:rPr>
          <w:rFonts w:asciiTheme="majorHAnsi" w:hAnsiTheme="majorHAnsi" w:cstheme="majorHAnsi"/>
          <w:color w:val="141823"/>
          <w:sz w:val="21"/>
          <w:szCs w:val="21"/>
          <w:shd w:val="clear" w:color="auto" w:fill="FFFFFF"/>
        </w:rPr>
      </w:pPr>
    </w:p>
    <w:p w14:paraId="5503A04E" w14:textId="77777777" w:rsidR="00045F3D" w:rsidRPr="00045F3D" w:rsidRDefault="00045F3D" w:rsidP="00045F3D">
      <w:pPr>
        <w:pStyle w:val="Odstavecseseznamem"/>
        <w:spacing w:after="0" w:line="271" w:lineRule="auto"/>
        <w:jc w:val="both"/>
        <w:rPr>
          <w:rFonts w:asciiTheme="majorHAnsi" w:hAnsiTheme="majorHAnsi" w:cstheme="majorHAnsi"/>
          <w:color w:val="141823"/>
          <w:sz w:val="21"/>
          <w:szCs w:val="21"/>
          <w:shd w:val="clear" w:color="auto" w:fill="FFFFFF"/>
        </w:rPr>
      </w:pPr>
      <w:r w:rsidRPr="00045F3D">
        <w:rPr>
          <w:rFonts w:asciiTheme="majorHAnsi" w:hAnsiTheme="majorHAnsi" w:cstheme="majorHAnsi"/>
          <w:color w:val="141823"/>
          <w:sz w:val="21"/>
          <w:szCs w:val="21"/>
          <w:shd w:val="clear" w:color="auto" w:fill="FFFFFF"/>
        </w:rPr>
        <w:t>§ 5</w:t>
      </w:r>
    </w:p>
    <w:p w14:paraId="0729A2B0" w14:textId="77777777" w:rsidR="00045F3D" w:rsidRPr="00C82851" w:rsidRDefault="00045F3D" w:rsidP="00045F3D">
      <w:pPr>
        <w:pStyle w:val="Odstavecseseznamem"/>
        <w:spacing w:after="0" w:line="271" w:lineRule="auto"/>
        <w:jc w:val="both"/>
        <w:rPr>
          <w:rFonts w:asciiTheme="majorHAnsi" w:hAnsiTheme="majorHAnsi" w:cstheme="majorHAnsi"/>
          <w:i/>
          <w:iCs/>
          <w:color w:val="FF0000"/>
          <w:sz w:val="21"/>
          <w:szCs w:val="21"/>
          <w:shd w:val="clear" w:color="auto" w:fill="FFFFFF"/>
        </w:rPr>
      </w:pPr>
      <w:r w:rsidRPr="00045F3D">
        <w:rPr>
          <w:rFonts w:asciiTheme="majorHAnsi" w:hAnsiTheme="majorHAnsi" w:cstheme="majorHAnsi"/>
          <w:i/>
          <w:iCs/>
          <w:color w:val="141823"/>
          <w:sz w:val="21"/>
          <w:szCs w:val="21"/>
          <w:shd w:val="clear" w:color="auto" w:fill="FFFFFF"/>
        </w:rPr>
        <w:t xml:space="preserve">(1) </w:t>
      </w:r>
      <w:r w:rsidRPr="00C82851">
        <w:rPr>
          <w:rFonts w:asciiTheme="majorHAnsi" w:hAnsiTheme="majorHAnsi" w:cstheme="majorHAnsi"/>
          <w:i/>
          <w:iCs/>
          <w:color w:val="FF0000"/>
          <w:sz w:val="21"/>
          <w:szCs w:val="21"/>
          <w:shd w:val="clear" w:color="auto" w:fill="FFFFFF"/>
        </w:rPr>
        <w:t>Ve vnitřním území lázeňského místa je zakázáno provádět činnosti a práce s použitím strojů a zařízení překračující limity hluku nebo vibrací</w:t>
      </w:r>
      <w:r w:rsidRPr="00C82851">
        <w:rPr>
          <w:rFonts w:asciiTheme="majorHAnsi" w:hAnsiTheme="majorHAnsi" w:cstheme="majorHAnsi"/>
          <w:i/>
          <w:iCs/>
          <w:color w:val="FF0000"/>
          <w:sz w:val="21"/>
          <w:szCs w:val="21"/>
          <w:shd w:val="clear" w:color="auto" w:fill="FFFFFF"/>
          <w:vertAlign w:val="superscript"/>
        </w:rPr>
        <w:t>2</w:t>
      </w:r>
      <w:r w:rsidRPr="00C82851">
        <w:rPr>
          <w:rFonts w:asciiTheme="majorHAnsi" w:hAnsiTheme="majorHAnsi" w:cstheme="majorHAnsi"/>
          <w:i/>
          <w:iCs/>
          <w:color w:val="FF0000"/>
          <w:sz w:val="21"/>
          <w:szCs w:val="21"/>
          <w:shd w:val="clear" w:color="auto" w:fill="FFFFFF"/>
        </w:rPr>
        <w:t>)</w:t>
      </w:r>
    </w:p>
    <w:p w14:paraId="6352DEF3" w14:textId="77777777" w:rsidR="00045F3D" w:rsidRPr="00C82851" w:rsidRDefault="00045F3D" w:rsidP="00045F3D">
      <w:pPr>
        <w:pStyle w:val="Odstavecseseznamem"/>
        <w:spacing w:after="0" w:line="271" w:lineRule="auto"/>
        <w:jc w:val="both"/>
        <w:rPr>
          <w:rFonts w:asciiTheme="majorHAnsi" w:hAnsiTheme="majorHAnsi" w:cstheme="majorHAnsi"/>
          <w:i/>
          <w:iCs/>
          <w:color w:val="FF0000"/>
          <w:sz w:val="21"/>
          <w:szCs w:val="21"/>
          <w:shd w:val="clear" w:color="auto" w:fill="FFFFFF"/>
        </w:rPr>
      </w:pPr>
      <w:r w:rsidRPr="00C82851">
        <w:rPr>
          <w:rFonts w:asciiTheme="majorHAnsi" w:hAnsiTheme="majorHAnsi" w:cstheme="majorHAnsi"/>
          <w:i/>
          <w:iCs/>
          <w:color w:val="FF0000"/>
          <w:sz w:val="21"/>
          <w:szCs w:val="21"/>
          <w:shd w:val="clear" w:color="auto" w:fill="FFFFFF"/>
        </w:rPr>
        <w:t>a) v pracovní dny a v sobotu v době od 18.00 do 8.00 hodin a</w:t>
      </w:r>
    </w:p>
    <w:p w14:paraId="7D400623" w14:textId="77777777" w:rsidR="00045F3D" w:rsidRPr="00C82851" w:rsidRDefault="00045F3D" w:rsidP="00045F3D">
      <w:pPr>
        <w:pStyle w:val="Odstavecseseznamem"/>
        <w:spacing w:after="0" w:line="271" w:lineRule="auto"/>
        <w:jc w:val="both"/>
        <w:rPr>
          <w:rFonts w:asciiTheme="majorHAnsi" w:hAnsiTheme="majorHAnsi" w:cstheme="majorHAnsi"/>
          <w:color w:val="FF0000"/>
          <w:sz w:val="21"/>
          <w:szCs w:val="21"/>
          <w:shd w:val="clear" w:color="auto" w:fill="FFFFFF"/>
        </w:rPr>
      </w:pPr>
      <w:r w:rsidRPr="00C82851">
        <w:rPr>
          <w:rFonts w:asciiTheme="majorHAnsi" w:hAnsiTheme="majorHAnsi" w:cstheme="majorHAnsi"/>
          <w:i/>
          <w:iCs/>
          <w:color w:val="FF0000"/>
          <w:sz w:val="21"/>
          <w:szCs w:val="21"/>
          <w:shd w:val="clear" w:color="auto" w:fill="FFFFFF"/>
        </w:rPr>
        <w:t>b) v neděli a v ostatních dnech pracovního klidu podle zákona upravujícího státní a ostatní svátky</w:t>
      </w:r>
      <w:r w:rsidRPr="00C82851">
        <w:rPr>
          <w:rFonts w:asciiTheme="majorHAnsi" w:hAnsiTheme="majorHAnsi" w:cstheme="majorHAnsi"/>
          <w:color w:val="FF0000"/>
          <w:sz w:val="21"/>
          <w:szCs w:val="21"/>
          <w:shd w:val="clear" w:color="auto" w:fill="FFFFFF"/>
        </w:rPr>
        <w:t>.</w:t>
      </w:r>
    </w:p>
    <w:p w14:paraId="1C386234" w14:textId="77777777" w:rsidR="00045F3D" w:rsidRPr="009A3F82" w:rsidRDefault="00045F3D" w:rsidP="00D46E4D">
      <w:pPr>
        <w:pStyle w:val="Odstavecseseznamem"/>
        <w:spacing w:after="0" w:line="271" w:lineRule="auto"/>
        <w:jc w:val="both"/>
        <w:rPr>
          <w:rFonts w:asciiTheme="majorHAnsi" w:hAnsiTheme="majorHAnsi" w:cstheme="majorHAnsi"/>
          <w:color w:val="141823"/>
          <w:sz w:val="21"/>
          <w:szCs w:val="21"/>
          <w:shd w:val="clear" w:color="auto" w:fill="FFFFFF"/>
        </w:rPr>
      </w:pPr>
    </w:p>
    <w:p w14:paraId="3A1C378A" w14:textId="77777777" w:rsidR="009A3F82" w:rsidRDefault="00D46E4D" w:rsidP="00FC50CB">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ab/>
      </w:r>
      <w:bookmarkStart w:id="1" w:name="_Hlk137826402"/>
      <w:r w:rsidRPr="00D46E4D">
        <w:rPr>
          <w:rFonts w:asciiTheme="majorHAnsi" w:hAnsiTheme="majorHAnsi" w:cstheme="majorHAnsi"/>
          <w:color w:val="141823"/>
          <w:sz w:val="21"/>
          <w:szCs w:val="21"/>
          <w:shd w:val="clear" w:color="auto" w:fill="FFFFFF"/>
          <w:vertAlign w:val="superscript"/>
        </w:rPr>
        <w:t>2</w:t>
      </w:r>
      <w:r>
        <w:rPr>
          <w:rFonts w:asciiTheme="majorHAnsi" w:hAnsiTheme="majorHAnsi" w:cstheme="majorHAnsi"/>
          <w:color w:val="141823"/>
          <w:sz w:val="21"/>
          <w:szCs w:val="21"/>
          <w:shd w:val="clear" w:color="auto" w:fill="FFFFFF"/>
        </w:rPr>
        <w:t>)</w:t>
      </w:r>
      <w:r w:rsidR="00045F3D" w:rsidRPr="00045F3D">
        <w:t xml:space="preserve"> </w:t>
      </w:r>
      <w:r w:rsidR="00045F3D" w:rsidRPr="00045F3D">
        <w:rPr>
          <w:rFonts w:asciiTheme="majorHAnsi" w:hAnsiTheme="majorHAnsi" w:cstheme="majorHAnsi"/>
          <w:color w:val="141823"/>
          <w:sz w:val="21"/>
          <w:szCs w:val="21"/>
          <w:shd w:val="clear" w:color="auto" w:fill="FFFFFF"/>
        </w:rPr>
        <w:t>Nařízení vlády č. 272/2011 Sb., o ochraně zdraví před nepříznivými účinky hluku a vibrací.</w:t>
      </w:r>
      <w:bookmarkEnd w:id="1"/>
    </w:p>
    <w:p w14:paraId="678B6A05" w14:textId="77777777" w:rsidR="002C3E0D" w:rsidRPr="00D36BA4" w:rsidRDefault="002C3E0D" w:rsidP="00FC50CB">
      <w:pPr>
        <w:spacing w:after="0" w:line="271" w:lineRule="auto"/>
        <w:jc w:val="both"/>
        <w:rPr>
          <w:rFonts w:asciiTheme="majorHAnsi" w:hAnsiTheme="majorHAnsi" w:cstheme="majorHAnsi"/>
          <w:color w:val="141823"/>
          <w:sz w:val="21"/>
          <w:szCs w:val="21"/>
          <w:shd w:val="clear" w:color="auto" w:fill="FFFFFF"/>
        </w:rPr>
      </w:pPr>
    </w:p>
    <w:p w14:paraId="6A6F2731" w14:textId="77777777" w:rsidR="00045F3D" w:rsidRDefault="00D36BA4" w:rsidP="00D36BA4">
      <w:pPr>
        <w:pStyle w:val="Odstavecseseznamem"/>
        <w:spacing w:after="0" w:line="271" w:lineRule="auto"/>
        <w:ind w:left="851" w:hanging="425"/>
        <w:jc w:val="both"/>
        <w:rPr>
          <w:rFonts w:asciiTheme="majorHAnsi" w:hAnsiTheme="majorHAnsi" w:cstheme="majorHAnsi"/>
          <w:b/>
          <w:bCs/>
          <w:color w:val="141823"/>
          <w:sz w:val="21"/>
          <w:szCs w:val="21"/>
          <w:u w:val="single"/>
          <w:shd w:val="clear" w:color="auto" w:fill="FFFFFF"/>
        </w:rPr>
      </w:pPr>
      <w:r w:rsidRPr="00D36BA4">
        <w:rPr>
          <w:rFonts w:asciiTheme="majorHAnsi" w:hAnsiTheme="majorHAnsi" w:cstheme="majorHAnsi"/>
          <w:color w:val="141823"/>
          <w:sz w:val="21"/>
          <w:szCs w:val="21"/>
          <w:shd w:val="clear" w:color="auto" w:fill="FFFFFF"/>
        </w:rPr>
        <w:t xml:space="preserve">3. </w:t>
      </w:r>
      <w:r>
        <w:rPr>
          <w:rFonts w:asciiTheme="majorHAnsi" w:hAnsiTheme="majorHAnsi" w:cstheme="majorHAnsi"/>
          <w:color w:val="141823"/>
          <w:sz w:val="21"/>
          <w:szCs w:val="21"/>
          <w:shd w:val="clear" w:color="auto" w:fill="FFFFFF"/>
        </w:rPr>
        <w:t xml:space="preserve">  </w:t>
      </w:r>
      <w:bookmarkStart w:id="2" w:name="_Hlk137828033"/>
      <w:r w:rsidR="002C3E0D" w:rsidRPr="002C3E0D">
        <w:rPr>
          <w:rFonts w:asciiTheme="majorHAnsi" w:hAnsiTheme="majorHAnsi" w:cstheme="majorHAnsi"/>
          <w:b/>
          <w:bCs/>
          <w:color w:val="141823"/>
          <w:sz w:val="21"/>
          <w:szCs w:val="21"/>
          <w:u w:val="single"/>
          <w:shd w:val="clear" w:color="auto" w:fill="FFFFFF"/>
        </w:rPr>
        <w:t>Vyhláška ministerstva zdravotnictví č. 423/2001 Sb., o zdrojích a lázních</w:t>
      </w:r>
      <w:bookmarkEnd w:id="2"/>
    </w:p>
    <w:p w14:paraId="453F79C9" w14:textId="77777777" w:rsidR="00D36BA4" w:rsidRDefault="00D36BA4" w:rsidP="00D36BA4">
      <w:pPr>
        <w:pStyle w:val="Odstavecseseznamem"/>
        <w:spacing w:after="0" w:line="271" w:lineRule="auto"/>
        <w:jc w:val="both"/>
        <w:rPr>
          <w:rFonts w:asciiTheme="majorHAnsi" w:hAnsiTheme="majorHAnsi" w:cstheme="majorHAnsi"/>
          <w:b/>
          <w:bCs/>
          <w:color w:val="141823"/>
          <w:sz w:val="21"/>
          <w:szCs w:val="21"/>
          <w:u w:val="single"/>
          <w:shd w:val="clear" w:color="auto" w:fill="FFFFFF"/>
        </w:rPr>
      </w:pPr>
    </w:p>
    <w:p w14:paraId="2F2FFEF2" w14:textId="77777777" w:rsidR="00D36BA4" w:rsidRDefault="00C82851" w:rsidP="00D36BA4">
      <w:pPr>
        <w:pStyle w:val="Odstavecseseznamem"/>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8 odst. 6</w:t>
      </w:r>
    </w:p>
    <w:p w14:paraId="5F54451B" w14:textId="77777777" w:rsidR="00C82851" w:rsidRDefault="00C82851" w:rsidP="00D36BA4">
      <w:pPr>
        <w:pStyle w:val="Odstavecseseznamem"/>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w:t>
      </w:r>
      <w:r w:rsidRPr="00C82851">
        <w:rPr>
          <w:rFonts w:asciiTheme="majorHAnsi" w:hAnsiTheme="majorHAnsi" w:cstheme="majorHAnsi"/>
          <w:i/>
          <w:iCs/>
          <w:color w:val="FF0000"/>
          <w:sz w:val="21"/>
          <w:szCs w:val="21"/>
          <w:shd w:val="clear" w:color="auto" w:fill="FFFFFF"/>
        </w:rPr>
        <w:t xml:space="preserve">Povolené hladiny hluku v přírodních léčebných lázních stanoví zvláštní právní </w:t>
      </w:r>
      <w:proofErr w:type="gramStart"/>
      <w:r w:rsidRPr="00C82851">
        <w:rPr>
          <w:rFonts w:asciiTheme="majorHAnsi" w:hAnsiTheme="majorHAnsi" w:cstheme="majorHAnsi"/>
          <w:i/>
          <w:iCs/>
          <w:color w:val="FF0000"/>
          <w:sz w:val="21"/>
          <w:szCs w:val="21"/>
          <w:shd w:val="clear" w:color="auto" w:fill="FFFFFF"/>
        </w:rPr>
        <w:t>předpisy</w:t>
      </w:r>
      <w:r w:rsidRPr="00C82851">
        <w:rPr>
          <w:rFonts w:asciiTheme="majorHAnsi" w:hAnsiTheme="majorHAnsi" w:cstheme="majorHAnsi"/>
          <w:color w:val="FF0000"/>
          <w:sz w:val="21"/>
          <w:szCs w:val="21"/>
          <w:shd w:val="clear" w:color="auto" w:fill="FFFFFF"/>
        </w:rPr>
        <w:t>.</w:t>
      </w:r>
      <w:r w:rsidRPr="00C82851">
        <w:rPr>
          <w:rFonts w:asciiTheme="majorHAnsi" w:hAnsiTheme="majorHAnsi" w:cstheme="majorHAnsi"/>
          <w:color w:val="FF0000"/>
          <w:sz w:val="21"/>
          <w:szCs w:val="21"/>
          <w:shd w:val="clear" w:color="auto" w:fill="FFFFFF"/>
          <w:vertAlign w:val="superscript"/>
        </w:rPr>
        <w:t>4</w:t>
      </w:r>
      <w:r w:rsidRPr="00C82851">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w:t>
      </w:r>
      <w:proofErr w:type="gramEnd"/>
    </w:p>
    <w:p w14:paraId="3EEC09AE" w14:textId="77777777" w:rsidR="00C82851" w:rsidRDefault="00C82851" w:rsidP="00D36BA4">
      <w:pPr>
        <w:pStyle w:val="Odstavecseseznamem"/>
        <w:spacing w:after="0" w:line="271" w:lineRule="auto"/>
        <w:jc w:val="both"/>
        <w:rPr>
          <w:rFonts w:asciiTheme="majorHAnsi" w:hAnsiTheme="majorHAnsi" w:cstheme="majorHAnsi"/>
          <w:color w:val="141823"/>
          <w:sz w:val="21"/>
          <w:szCs w:val="21"/>
          <w:shd w:val="clear" w:color="auto" w:fill="FFFFFF"/>
        </w:rPr>
      </w:pPr>
      <w:r w:rsidRPr="00C82851">
        <w:rPr>
          <w:rFonts w:asciiTheme="majorHAnsi" w:hAnsiTheme="majorHAnsi" w:cstheme="majorHAnsi"/>
          <w:color w:val="141823"/>
          <w:sz w:val="21"/>
          <w:szCs w:val="21"/>
          <w:shd w:val="clear" w:color="auto" w:fill="FFFFFF"/>
          <w:vertAlign w:val="superscript"/>
        </w:rPr>
        <w:t>4</w:t>
      </w:r>
      <w:r w:rsidRPr="00C82851">
        <w:rPr>
          <w:rFonts w:asciiTheme="majorHAnsi" w:hAnsiTheme="majorHAnsi" w:cstheme="majorHAnsi"/>
          <w:color w:val="141823"/>
          <w:sz w:val="21"/>
          <w:szCs w:val="21"/>
          <w:shd w:val="clear" w:color="auto" w:fill="FFFFFF"/>
        </w:rPr>
        <w:t xml:space="preserve">) </w:t>
      </w:r>
      <w:bookmarkStart w:id="3" w:name="_Hlk137826925"/>
      <w:r w:rsidRPr="00C82851">
        <w:rPr>
          <w:rFonts w:asciiTheme="majorHAnsi" w:hAnsiTheme="majorHAnsi" w:cstheme="majorHAnsi"/>
          <w:color w:val="141823"/>
          <w:sz w:val="21"/>
          <w:szCs w:val="21"/>
          <w:shd w:val="clear" w:color="auto" w:fill="FFFFFF"/>
        </w:rPr>
        <w:t>Nařízení vlády č. 272/2011 Sb., o ochraně zdraví před nepříznivými účinky hluku a vibrací</w:t>
      </w:r>
      <w:bookmarkEnd w:id="3"/>
    </w:p>
    <w:p w14:paraId="003C2F22" w14:textId="77777777" w:rsidR="00C82851" w:rsidRDefault="00C82851" w:rsidP="00C82851">
      <w:pPr>
        <w:spacing w:after="0" w:line="271" w:lineRule="auto"/>
        <w:jc w:val="both"/>
        <w:rPr>
          <w:rFonts w:asciiTheme="majorHAnsi" w:hAnsiTheme="majorHAnsi" w:cstheme="majorHAnsi"/>
          <w:color w:val="141823"/>
          <w:sz w:val="21"/>
          <w:szCs w:val="21"/>
          <w:shd w:val="clear" w:color="auto" w:fill="FFFFFF"/>
        </w:rPr>
      </w:pPr>
    </w:p>
    <w:p w14:paraId="1FE8D371" w14:textId="77777777" w:rsidR="00C82851" w:rsidRPr="00A343FF" w:rsidRDefault="00C82851" w:rsidP="00C82851">
      <w:pPr>
        <w:spacing w:after="0" w:line="271" w:lineRule="auto"/>
        <w:jc w:val="both"/>
        <w:rPr>
          <w:rFonts w:asciiTheme="majorHAnsi" w:hAnsiTheme="majorHAnsi" w:cstheme="majorHAnsi"/>
          <w:b/>
          <w:bCs/>
          <w:color w:val="141823"/>
          <w:sz w:val="21"/>
          <w:szCs w:val="21"/>
          <w:u w:val="single"/>
          <w:shd w:val="clear" w:color="auto" w:fill="FFFFFF"/>
        </w:rPr>
      </w:pPr>
      <w:r>
        <w:rPr>
          <w:rFonts w:asciiTheme="majorHAnsi" w:hAnsiTheme="majorHAnsi" w:cstheme="majorHAnsi"/>
          <w:color w:val="141823"/>
          <w:sz w:val="21"/>
          <w:szCs w:val="21"/>
          <w:shd w:val="clear" w:color="auto" w:fill="FFFFFF"/>
        </w:rPr>
        <w:t xml:space="preserve">        </w:t>
      </w:r>
      <w:r w:rsidRPr="00C82851">
        <w:rPr>
          <w:rFonts w:asciiTheme="majorHAnsi" w:hAnsiTheme="majorHAnsi" w:cstheme="majorHAnsi"/>
          <w:color w:val="141823"/>
          <w:sz w:val="21"/>
          <w:szCs w:val="21"/>
          <w:shd w:val="clear" w:color="auto" w:fill="FFFFFF"/>
        </w:rPr>
        <w:t>4.</w:t>
      </w:r>
      <w:r>
        <w:rPr>
          <w:rFonts w:asciiTheme="majorHAnsi" w:hAnsiTheme="majorHAnsi" w:cstheme="majorHAnsi"/>
          <w:color w:val="141823"/>
          <w:sz w:val="21"/>
          <w:szCs w:val="21"/>
          <w:shd w:val="clear" w:color="auto" w:fill="FFFFFF"/>
        </w:rPr>
        <w:t xml:space="preserve">    </w:t>
      </w:r>
      <w:bookmarkStart w:id="4" w:name="_Hlk137828066"/>
      <w:r w:rsidR="00A343FF" w:rsidRPr="00A343FF">
        <w:rPr>
          <w:rFonts w:asciiTheme="majorHAnsi" w:hAnsiTheme="majorHAnsi" w:cstheme="majorHAnsi"/>
          <w:b/>
          <w:bCs/>
          <w:color w:val="141823"/>
          <w:sz w:val="21"/>
          <w:szCs w:val="21"/>
          <w:u w:val="single"/>
          <w:shd w:val="clear" w:color="auto" w:fill="FFFFFF"/>
        </w:rPr>
        <w:t>Nařízení vlády č. 272/2011 Sb., o ochraně zdraví před nepříznivými účinky hluku a vibrací</w:t>
      </w:r>
      <w:bookmarkEnd w:id="4"/>
    </w:p>
    <w:p w14:paraId="42045059" w14:textId="77777777" w:rsidR="00045F3D" w:rsidRDefault="00045F3D" w:rsidP="00FC50CB">
      <w:pPr>
        <w:spacing w:after="0" w:line="271" w:lineRule="auto"/>
        <w:jc w:val="both"/>
        <w:rPr>
          <w:rFonts w:asciiTheme="majorHAnsi" w:hAnsiTheme="majorHAnsi" w:cstheme="majorHAnsi"/>
          <w:color w:val="141823"/>
          <w:sz w:val="21"/>
          <w:szCs w:val="21"/>
          <w:shd w:val="clear" w:color="auto" w:fill="FFFFFF"/>
        </w:rPr>
      </w:pPr>
    </w:p>
    <w:p w14:paraId="3A8B3455" w14:textId="77777777" w:rsidR="00045F3D" w:rsidRDefault="00A343FF" w:rsidP="00FC50CB">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ab/>
        <w:t>§ 12 odst. 3</w:t>
      </w:r>
    </w:p>
    <w:p w14:paraId="09637E18" w14:textId="77777777" w:rsidR="00A343FF" w:rsidRDefault="00A343FF" w:rsidP="00A343FF">
      <w:pPr>
        <w:spacing w:after="0" w:line="271" w:lineRule="auto"/>
        <w:ind w:left="709"/>
        <w:jc w:val="both"/>
        <w:rPr>
          <w:rFonts w:asciiTheme="majorHAnsi" w:hAnsiTheme="majorHAnsi" w:cstheme="majorHAnsi"/>
          <w:i/>
          <w:iCs/>
          <w:color w:val="141823"/>
          <w:sz w:val="21"/>
          <w:szCs w:val="21"/>
          <w:shd w:val="clear" w:color="auto" w:fill="FFFFFF"/>
        </w:rPr>
      </w:pPr>
      <w:r>
        <w:rPr>
          <w:rFonts w:asciiTheme="majorHAnsi" w:hAnsiTheme="majorHAnsi" w:cstheme="majorHAnsi"/>
          <w:color w:val="141823"/>
          <w:sz w:val="21"/>
          <w:szCs w:val="21"/>
          <w:shd w:val="clear" w:color="auto" w:fill="FFFFFF"/>
        </w:rPr>
        <w:t>„</w:t>
      </w:r>
      <w:r w:rsidRPr="00A343FF">
        <w:rPr>
          <w:rFonts w:asciiTheme="majorHAnsi" w:hAnsiTheme="majorHAnsi" w:cstheme="majorHAnsi"/>
          <w:i/>
          <w:iCs/>
          <w:color w:val="141823"/>
          <w:sz w:val="21"/>
          <w:szCs w:val="21"/>
          <w:shd w:val="clear" w:color="auto" w:fill="FFFFFF"/>
        </w:rPr>
        <w:t xml:space="preserve">Hygienický limit ekvivalentní hladiny akustického tlaku A, s výjimkou hluku z leteckého provozu a vysokoenergetického impulsního hluku, se stanoví součtem základní hladiny akustického tlaku A </w:t>
      </w:r>
      <w:proofErr w:type="spellStart"/>
      <w:r w:rsidRPr="00A343FF">
        <w:rPr>
          <w:rFonts w:asciiTheme="majorHAnsi" w:hAnsiTheme="majorHAnsi" w:cstheme="majorHAnsi"/>
          <w:i/>
          <w:iCs/>
          <w:color w:val="141823"/>
          <w:sz w:val="21"/>
          <w:szCs w:val="21"/>
          <w:shd w:val="clear" w:color="auto" w:fill="FFFFFF"/>
        </w:rPr>
        <w:t>LAeq,T</w:t>
      </w:r>
      <w:proofErr w:type="spellEnd"/>
      <w:r w:rsidRPr="00A343FF">
        <w:rPr>
          <w:rFonts w:asciiTheme="majorHAnsi" w:hAnsiTheme="majorHAnsi" w:cstheme="majorHAnsi"/>
          <w:i/>
          <w:iCs/>
          <w:color w:val="141823"/>
          <w:sz w:val="21"/>
          <w:szCs w:val="21"/>
          <w:shd w:val="clear" w:color="auto" w:fill="FFFFFF"/>
        </w:rPr>
        <w:t xml:space="preserve"> </w:t>
      </w:r>
      <w:r w:rsidRPr="00DD17CA">
        <w:rPr>
          <w:rFonts w:asciiTheme="majorHAnsi" w:hAnsiTheme="majorHAnsi" w:cstheme="majorHAnsi"/>
          <w:b/>
          <w:bCs/>
          <w:i/>
          <w:iCs/>
          <w:color w:val="FF0000"/>
          <w:sz w:val="21"/>
          <w:szCs w:val="21"/>
          <w:shd w:val="clear" w:color="auto" w:fill="FFFFFF"/>
        </w:rPr>
        <w:t>50 dB</w:t>
      </w:r>
      <w:r w:rsidRPr="00DD17CA">
        <w:rPr>
          <w:rFonts w:asciiTheme="majorHAnsi" w:hAnsiTheme="majorHAnsi" w:cstheme="majorHAnsi"/>
          <w:i/>
          <w:iCs/>
          <w:color w:val="FF0000"/>
          <w:sz w:val="21"/>
          <w:szCs w:val="21"/>
          <w:shd w:val="clear" w:color="auto" w:fill="FFFFFF"/>
        </w:rPr>
        <w:t xml:space="preserve"> </w:t>
      </w:r>
      <w:r w:rsidRPr="00A343FF">
        <w:rPr>
          <w:rFonts w:asciiTheme="majorHAnsi" w:hAnsiTheme="majorHAnsi" w:cstheme="majorHAnsi"/>
          <w:i/>
          <w:iCs/>
          <w:color w:val="141823"/>
          <w:sz w:val="21"/>
          <w:szCs w:val="21"/>
          <w:shd w:val="clear" w:color="auto" w:fill="FFFFFF"/>
        </w:rPr>
        <w:t>a korekcí přihlížejících ke druhu chráněného prostoru a denní a noční době, které jsou uvedeny v tabulce č. 1 části A přílohy č. 3 k tomuto nařízení.“</w:t>
      </w:r>
    </w:p>
    <w:p w14:paraId="48E910B2" w14:textId="77777777" w:rsidR="00DD17CA" w:rsidRDefault="00DD17CA" w:rsidP="00A343FF">
      <w:pPr>
        <w:spacing w:after="0" w:line="271" w:lineRule="auto"/>
        <w:ind w:left="709"/>
        <w:jc w:val="both"/>
        <w:rPr>
          <w:rFonts w:asciiTheme="majorHAnsi" w:hAnsiTheme="majorHAnsi" w:cstheme="majorHAnsi"/>
          <w:i/>
          <w:iCs/>
          <w:color w:val="141823"/>
          <w:sz w:val="21"/>
          <w:szCs w:val="21"/>
          <w:shd w:val="clear" w:color="auto" w:fill="FFFFFF"/>
        </w:rPr>
      </w:pPr>
    </w:p>
    <w:tbl>
      <w:tblPr>
        <w:tblW w:w="7456" w:type="dxa"/>
        <w:tblInd w:w="709" w:type="dxa"/>
        <w:tblCellMar>
          <w:left w:w="0" w:type="dxa"/>
          <w:right w:w="0" w:type="dxa"/>
        </w:tblCellMar>
        <w:tblLook w:val="04A0" w:firstRow="1" w:lastRow="0" w:firstColumn="1" w:lastColumn="0" w:noHBand="0" w:noVBand="1"/>
      </w:tblPr>
      <w:tblGrid>
        <w:gridCol w:w="5523"/>
        <w:gridCol w:w="1824"/>
        <w:gridCol w:w="109"/>
      </w:tblGrid>
      <w:tr w:rsidR="00DD17CA" w:rsidRPr="00A343FF" w14:paraId="6E316285" w14:textId="77777777" w:rsidTr="00DD17CA">
        <w:trPr>
          <w:gridAfter w:val="1"/>
          <w:wAfter w:w="109" w:type="dxa"/>
          <w:trHeight w:val="450"/>
        </w:trPr>
        <w:tc>
          <w:tcPr>
            <w:tcW w:w="5523" w:type="dxa"/>
            <w:vMerge w:val="restart"/>
            <w:tcBorders>
              <w:top w:val="single" w:sz="4" w:space="0" w:color="auto"/>
              <w:left w:val="single" w:sz="4" w:space="0" w:color="auto"/>
              <w:bottom w:val="single" w:sz="4" w:space="0" w:color="auto"/>
              <w:right w:val="single" w:sz="4" w:space="0" w:color="auto"/>
            </w:tcBorders>
            <w:shd w:val="clear" w:color="auto" w:fill="F0F0F0"/>
            <w:tcMar>
              <w:top w:w="30" w:type="dxa"/>
              <w:left w:w="45" w:type="dxa"/>
              <w:bottom w:w="30" w:type="dxa"/>
              <w:right w:w="45" w:type="dxa"/>
            </w:tcMar>
            <w:vAlign w:val="center"/>
            <w:hideMark/>
          </w:tcPr>
          <w:p w14:paraId="30325C6C" w14:textId="77777777" w:rsidR="00DD17CA" w:rsidRPr="00A343FF" w:rsidRDefault="00DD17CA" w:rsidP="00A343FF">
            <w:pPr>
              <w:spacing w:after="0" w:line="271" w:lineRule="auto"/>
              <w:ind w:left="709"/>
              <w:jc w:val="both"/>
              <w:rPr>
                <w:rFonts w:asciiTheme="majorHAnsi" w:hAnsiTheme="majorHAnsi" w:cstheme="majorHAnsi"/>
                <w:b/>
                <w:bCs/>
                <w:i/>
                <w:iCs/>
                <w:color w:val="141823"/>
                <w:sz w:val="21"/>
                <w:szCs w:val="21"/>
                <w:shd w:val="clear" w:color="auto" w:fill="FFFFFF"/>
              </w:rPr>
            </w:pPr>
            <w:r w:rsidRPr="00A343FF">
              <w:rPr>
                <w:rFonts w:asciiTheme="majorHAnsi" w:hAnsiTheme="majorHAnsi" w:cstheme="majorHAnsi"/>
                <w:b/>
                <w:bCs/>
                <w:i/>
                <w:iCs/>
                <w:color w:val="141823"/>
                <w:sz w:val="21"/>
                <w:szCs w:val="21"/>
                <w:shd w:val="clear" w:color="auto" w:fill="FFFFFF"/>
              </w:rPr>
              <w:t>Druh chráněného prostoru</w:t>
            </w:r>
          </w:p>
        </w:tc>
        <w:tc>
          <w:tcPr>
            <w:tcW w:w="1824" w:type="dxa"/>
            <w:vMerge w:val="restart"/>
            <w:tcBorders>
              <w:top w:val="single" w:sz="4" w:space="0" w:color="auto"/>
              <w:left w:val="single" w:sz="4" w:space="0" w:color="auto"/>
              <w:right w:val="single" w:sz="4" w:space="0" w:color="auto"/>
            </w:tcBorders>
            <w:shd w:val="clear" w:color="auto" w:fill="F0F0F0"/>
            <w:tcMar>
              <w:top w:w="30" w:type="dxa"/>
              <w:left w:w="45" w:type="dxa"/>
              <w:bottom w:w="30" w:type="dxa"/>
              <w:right w:w="45" w:type="dxa"/>
            </w:tcMar>
            <w:vAlign w:val="center"/>
            <w:hideMark/>
          </w:tcPr>
          <w:p w14:paraId="17107A52" w14:textId="77777777" w:rsidR="00DD17CA" w:rsidRPr="00A343FF" w:rsidRDefault="00DD17CA" w:rsidP="00DD17CA">
            <w:pPr>
              <w:spacing w:after="0" w:line="271" w:lineRule="auto"/>
              <w:ind w:left="709"/>
              <w:rPr>
                <w:rFonts w:asciiTheme="majorHAnsi" w:hAnsiTheme="majorHAnsi" w:cstheme="majorHAnsi"/>
                <w:b/>
                <w:bCs/>
                <w:i/>
                <w:iCs/>
                <w:color w:val="141823"/>
                <w:sz w:val="21"/>
                <w:szCs w:val="21"/>
                <w:shd w:val="clear" w:color="auto" w:fill="FFFFFF"/>
              </w:rPr>
            </w:pPr>
            <w:r w:rsidRPr="00A343FF">
              <w:rPr>
                <w:rFonts w:asciiTheme="majorHAnsi" w:hAnsiTheme="majorHAnsi" w:cstheme="majorHAnsi"/>
                <w:b/>
                <w:bCs/>
                <w:i/>
                <w:iCs/>
                <w:color w:val="141823"/>
                <w:sz w:val="21"/>
                <w:szCs w:val="21"/>
                <w:shd w:val="clear" w:color="auto" w:fill="FFFFFF"/>
              </w:rPr>
              <w:t>Korekce</w:t>
            </w:r>
            <w:r w:rsidRPr="00A343FF">
              <w:rPr>
                <w:rFonts w:asciiTheme="majorHAnsi" w:hAnsiTheme="majorHAnsi" w:cstheme="majorHAnsi"/>
                <w:b/>
                <w:bCs/>
                <w:i/>
                <w:iCs/>
                <w:color w:val="141823"/>
                <w:sz w:val="21"/>
                <w:szCs w:val="21"/>
                <w:shd w:val="clear" w:color="auto" w:fill="FFFFFF"/>
              </w:rPr>
              <w:br/>
            </w:r>
          </w:p>
        </w:tc>
      </w:tr>
      <w:tr w:rsidR="00DD17CA" w:rsidRPr="00A343FF" w14:paraId="6DBBE0E1" w14:textId="77777777" w:rsidTr="00DD17CA">
        <w:tc>
          <w:tcPr>
            <w:tcW w:w="5523" w:type="dxa"/>
            <w:vMerge/>
            <w:tcBorders>
              <w:top w:val="single" w:sz="4" w:space="0" w:color="auto"/>
              <w:left w:val="single" w:sz="4" w:space="0" w:color="auto"/>
              <w:bottom w:val="single" w:sz="4" w:space="0" w:color="auto"/>
              <w:right w:val="single" w:sz="4" w:space="0" w:color="auto"/>
            </w:tcBorders>
            <w:vAlign w:val="center"/>
            <w:hideMark/>
          </w:tcPr>
          <w:p w14:paraId="779D7423" w14:textId="77777777" w:rsidR="00DD17CA" w:rsidRPr="00A343FF" w:rsidRDefault="00DD17CA" w:rsidP="00A343FF">
            <w:pPr>
              <w:spacing w:after="0" w:line="271" w:lineRule="auto"/>
              <w:ind w:left="709"/>
              <w:jc w:val="both"/>
              <w:rPr>
                <w:rFonts w:asciiTheme="majorHAnsi" w:hAnsiTheme="majorHAnsi" w:cstheme="majorHAnsi"/>
                <w:b/>
                <w:bCs/>
                <w:i/>
                <w:iCs/>
                <w:color w:val="141823"/>
                <w:sz w:val="21"/>
                <w:szCs w:val="21"/>
                <w:shd w:val="clear" w:color="auto" w:fill="FFFFFF"/>
              </w:rPr>
            </w:pPr>
          </w:p>
        </w:tc>
        <w:tc>
          <w:tcPr>
            <w:tcW w:w="1824" w:type="dxa"/>
            <w:vMerge/>
            <w:tcBorders>
              <w:left w:val="single" w:sz="4" w:space="0" w:color="auto"/>
              <w:bottom w:val="single" w:sz="4" w:space="0" w:color="auto"/>
              <w:right w:val="single" w:sz="4" w:space="0" w:color="auto"/>
            </w:tcBorders>
            <w:shd w:val="clear" w:color="auto" w:fill="F0F0F0"/>
            <w:tcMar>
              <w:top w:w="30" w:type="dxa"/>
              <w:left w:w="45" w:type="dxa"/>
              <w:bottom w:w="30" w:type="dxa"/>
              <w:right w:w="45" w:type="dxa"/>
            </w:tcMar>
            <w:vAlign w:val="center"/>
          </w:tcPr>
          <w:p w14:paraId="6E7D4B3D" w14:textId="77777777" w:rsidR="00DD17CA" w:rsidRPr="00A343FF" w:rsidRDefault="00DD17CA" w:rsidP="00DD17CA">
            <w:pPr>
              <w:spacing w:after="0" w:line="271" w:lineRule="auto"/>
              <w:ind w:left="709"/>
              <w:rPr>
                <w:rFonts w:asciiTheme="majorHAnsi" w:hAnsiTheme="majorHAnsi" w:cstheme="majorHAnsi"/>
                <w:b/>
                <w:bCs/>
                <w:i/>
                <w:iCs/>
                <w:color w:val="141823"/>
                <w:sz w:val="21"/>
                <w:szCs w:val="21"/>
                <w:shd w:val="clear" w:color="auto" w:fill="FFFFFF"/>
              </w:rPr>
            </w:pPr>
          </w:p>
        </w:tc>
        <w:tc>
          <w:tcPr>
            <w:tcW w:w="109" w:type="dxa"/>
            <w:tcBorders>
              <w:left w:val="single" w:sz="4" w:space="0" w:color="auto"/>
            </w:tcBorders>
            <w:shd w:val="clear" w:color="auto" w:fill="F0F0F0"/>
            <w:tcMar>
              <w:top w:w="30" w:type="dxa"/>
              <w:left w:w="45" w:type="dxa"/>
              <w:bottom w:w="30" w:type="dxa"/>
              <w:right w:w="45" w:type="dxa"/>
            </w:tcMar>
            <w:vAlign w:val="center"/>
          </w:tcPr>
          <w:p w14:paraId="57BC4BFC" w14:textId="77777777" w:rsidR="00DD17CA" w:rsidRPr="00A343FF" w:rsidRDefault="00DD17CA" w:rsidP="00A343FF">
            <w:pPr>
              <w:spacing w:after="0" w:line="271" w:lineRule="auto"/>
              <w:ind w:left="709"/>
              <w:jc w:val="both"/>
              <w:rPr>
                <w:rFonts w:asciiTheme="majorHAnsi" w:hAnsiTheme="majorHAnsi" w:cstheme="majorHAnsi"/>
                <w:b/>
                <w:bCs/>
                <w:i/>
                <w:iCs/>
                <w:color w:val="141823"/>
                <w:sz w:val="21"/>
                <w:szCs w:val="21"/>
                <w:shd w:val="clear" w:color="auto" w:fill="FFFFFF"/>
              </w:rPr>
            </w:pPr>
          </w:p>
        </w:tc>
      </w:tr>
      <w:tr w:rsidR="00DD17CA" w:rsidRPr="00A343FF" w14:paraId="3C7E5E72" w14:textId="77777777" w:rsidTr="00DD17CA">
        <w:tc>
          <w:tcPr>
            <w:tcW w:w="55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BAF0BE0" w14:textId="77777777" w:rsidR="00DD17CA" w:rsidRPr="00A343FF" w:rsidRDefault="00DD17CA" w:rsidP="00A343FF">
            <w:pPr>
              <w:spacing w:after="0" w:line="271" w:lineRule="auto"/>
              <w:ind w:left="709"/>
              <w:jc w:val="both"/>
              <w:rPr>
                <w:rFonts w:asciiTheme="majorHAnsi" w:hAnsiTheme="majorHAnsi" w:cstheme="majorHAnsi"/>
                <w:i/>
                <w:iCs/>
                <w:color w:val="141823"/>
                <w:sz w:val="21"/>
                <w:szCs w:val="21"/>
                <w:shd w:val="clear" w:color="auto" w:fill="FFFFFF"/>
              </w:rPr>
            </w:pPr>
            <w:r w:rsidRPr="00A343FF">
              <w:rPr>
                <w:rFonts w:asciiTheme="majorHAnsi" w:hAnsiTheme="majorHAnsi" w:cstheme="majorHAnsi"/>
                <w:i/>
                <w:iCs/>
                <w:color w:val="141823"/>
                <w:sz w:val="21"/>
                <w:szCs w:val="21"/>
                <w:shd w:val="clear" w:color="auto" w:fill="FFFFFF"/>
              </w:rPr>
              <w:t>Chráněný venkovní prostor staveb lůžkových zdravotnických zařízení včetně lázní</w:t>
            </w:r>
          </w:p>
        </w:tc>
        <w:tc>
          <w:tcPr>
            <w:tcW w:w="182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65677F31" w14:textId="77777777" w:rsidR="00DD17CA" w:rsidRPr="00A343FF" w:rsidRDefault="00DD17CA" w:rsidP="00DD17CA">
            <w:pPr>
              <w:spacing w:after="0" w:line="271" w:lineRule="auto"/>
              <w:ind w:left="709"/>
              <w:rPr>
                <w:rFonts w:asciiTheme="majorHAnsi" w:hAnsiTheme="majorHAnsi" w:cstheme="majorHAnsi"/>
                <w:b/>
                <w:bCs/>
                <w:i/>
                <w:iCs/>
                <w:color w:val="141823"/>
                <w:sz w:val="21"/>
                <w:szCs w:val="21"/>
                <w:shd w:val="clear" w:color="auto" w:fill="FFFFFF"/>
              </w:rPr>
            </w:pPr>
            <w:r w:rsidRPr="00A343FF">
              <w:rPr>
                <w:rFonts w:asciiTheme="majorHAnsi" w:hAnsiTheme="majorHAnsi" w:cstheme="majorHAnsi"/>
                <w:b/>
                <w:bCs/>
                <w:i/>
                <w:iCs/>
                <w:color w:val="FF0000"/>
                <w:sz w:val="21"/>
                <w:szCs w:val="21"/>
                <w:shd w:val="clear" w:color="auto" w:fill="FFFFFF"/>
              </w:rPr>
              <w:t>-5</w:t>
            </w:r>
            <w:r w:rsidRPr="00DD17CA">
              <w:rPr>
                <w:rFonts w:asciiTheme="majorHAnsi" w:hAnsiTheme="majorHAnsi" w:cstheme="majorHAnsi"/>
                <w:b/>
                <w:bCs/>
                <w:i/>
                <w:iCs/>
                <w:color w:val="FF0000"/>
                <w:sz w:val="21"/>
                <w:szCs w:val="21"/>
                <w:shd w:val="clear" w:color="auto" w:fill="FFFFFF"/>
              </w:rPr>
              <w:t xml:space="preserve"> dB</w:t>
            </w:r>
          </w:p>
        </w:tc>
        <w:tc>
          <w:tcPr>
            <w:tcW w:w="109" w:type="dxa"/>
            <w:tcBorders>
              <w:left w:val="single" w:sz="4" w:space="0" w:color="auto"/>
            </w:tcBorders>
            <w:tcMar>
              <w:top w:w="30" w:type="dxa"/>
              <w:left w:w="45" w:type="dxa"/>
              <w:bottom w:w="30" w:type="dxa"/>
              <w:right w:w="45" w:type="dxa"/>
            </w:tcMar>
            <w:vAlign w:val="center"/>
          </w:tcPr>
          <w:p w14:paraId="4E876D71" w14:textId="77777777" w:rsidR="00DD17CA" w:rsidRPr="00A343FF" w:rsidRDefault="00DD17CA" w:rsidP="00A343FF">
            <w:pPr>
              <w:spacing w:after="0" w:line="271" w:lineRule="auto"/>
              <w:ind w:left="709"/>
              <w:jc w:val="both"/>
              <w:rPr>
                <w:rFonts w:asciiTheme="majorHAnsi" w:hAnsiTheme="majorHAnsi" w:cstheme="majorHAnsi"/>
                <w:i/>
                <w:iCs/>
                <w:color w:val="141823"/>
                <w:sz w:val="21"/>
                <w:szCs w:val="21"/>
                <w:shd w:val="clear" w:color="auto" w:fill="FFFFFF"/>
              </w:rPr>
            </w:pPr>
          </w:p>
        </w:tc>
      </w:tr>
      <w:tr w:rsidR="00DD17CA" w:rsidRPr="00A343FF" w14:paraId="3A7E42DE" w14:textId="77777777" w:rsidTr="00DD17CA">
        <w:tc>
          <w:tcPr>
            <w:tcW w:w="55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56F9FF73" w14:textId="77777777" w:rsidR="00DD17CA" w:rsidRPr="00A343FF" w:rsidRDefault="00DD17CA" w:rsidP="00A343FF">
            <w:pPr>
              <w:spacing w:after="0" w:line="271" w:lineRule="auto"/>
              <w:ind w:left="709"/>
              <w:jc w:val="both"/>
              <w:rPr>
                <w:rFonts w:asciiTheme="majorHAnsi" w:hAnsiTheme="majorHAnsi" w:cstheme="majorHAnsi"/>
                <w:i/>
                <w:iCs/>
                <w:color w:val="141823"/>
                <w:sz w:val="21"/>
                <w:szCs w:val="21"/>
                <w:shd w:val="clear" w:color="auto" w:fill="FFFFFF"/>
              </w:rPr>
            </w:pPr>
            <w:r w:rsidRPr="00A343FF">
              <w:rPr>
                <w:rFonts w:asciiTheme="majorHAnsi" w:hAnsiTheme="majorHAnsi" w:cstheme="majorHAnsi"/>
                <w:i/>
                <w:iCs/>
                <w:color w:val="141823"/>
                <w:sz w:val="21"/>
                <w:szCs w:val="21"/>
                <w:shd w:val="clear" w:color="auto" w:fill="FFFFFF"/>
              </w:rPr>
              <w:t>Chráněný venkovní prostor lůžkových zdravotnických zařízení včetně lázní</w:t>
            </w:r>
          </w:p>
        </w:tc>
        <w:tc>
          <w:tcPr>
            <w:tcW w:w="182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4FC9B5EB" w14:textId="77777777" w:rsidR="00DD17CA" w:rsidRPr="00A343FF" w:rsidRDefault="00DD17CA" w:rsidP="00DD17CA">
            <w:pPr>
              <w:spacing w:after="0" w:line="271" w:lineRule="auto"/>
              <w:ind w:left="709"/>
              <w:rPr>
                <w:rFonts w:asciiTheme="majorHAnsi" w:hAnsiTheme="majorHAnsi" w:cstheme="majorHAnsi"/>
                <w:i/>
                <w:iCs/>
                <w:color w:val="141823"/>
                <w:sz w:val="21"/>
                <w:szCs w:val="21"/>
                <w:shd w:val="clear" w:color="auto" w:fill="FFFFFF"/>
              </w:rPr>
            </w:pPr>
            <w:r w:rsidRPr="00A343FF">
              <w:rPr>
                <w:rFonts w:asciiTheme="majorHAnsi" w:hAnsiTheme="majorHAnsi" w:cstheme="majorHAnsi"/>
                <w:i/>
                <w:iCs/>
                <w:color w:val="141823"/>
                <w:sz w:val="21"/>
                <w:szCs w:val="21"/>
                <w:shd w:val="clear" w:color="auto" w:fill="FFFFFF"/>
              </w:rPr>
              <w:t>0</w:t>
            </w:r>
          </w:p>
        </w:tc>
        <w:tc>
          <w:tcPr>
            <w:tcW w:w="109" w:type="dxa"/>
            <w:tcBorders>
              <w:left w:val="single" w:sz="4" w:space="0" w:color="auto"/>
            </w:tcBorders>
            <w:tcMar>
              <w:top w:w="30" w:type="dxa"/>
              <w:left w:w="45" w:type="dxa"/>
              <w:bottom w:w="30" w:type="dxa"/>
              <w:right w:w="45" w:type="dxa"/>
            </w:tcMar>
            <w:vAlign w:val="center"/>
          </w:tcPr>
          <w:p w14:paraId="0854DBBB" w14:textId="77777777" w:rsidR="00DD17CA" w:rsidRPr="00A343FF" w:rsidRDefault="00DD17CA" w:rsidP="00A343FF">
            <w:pPr>
              <w:spacing w:after="0" w:line="271" w:lineRule="auto"/>
              <w:ind w:left="709"/>
              <w:jc w:val="both"/>
              <w:rPr>
                <w:rFonts w:asciiTheme="majorHAnsi" w:hAnsiTheme="majorHAnsi" w:cstheme="majorHAnsi"/>
                <w:i/>
                <w:iCs/>
                <w:color w:val="141823"/>
                <w:sz w:val="21"/>
                <w:szCs w:val="21"/>
                <w:shd w:val="clear" w:color="auto" w:fill="FFFFFF"/>
              </w:rPr>
            </w:pPr>
          </w:p>
        </w:tc>
      </w:tr>
      <w:tr w:rsidR="00DD17CA" w:rsidRPr="00A343FF" w14:paraId="5FB16A1D" w14:textId="77777777" w:rsidTr="00DD17CA">
        <w:tc>
          <w:tcPr>
            <w:tcW w:w="5523"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18D7FF64" w14:textId="77777777" w:rsidR="00DD17CA" w:rsidRPr="00A343FF" w:rsidRDefault="00DD17CA" w:rsidP="00A343FF">
            <w:pPr>
              <w:spacing w:after="0" w:line="271" w:lineRule="auto"/>
              <w:ind w:left="709"/>
              <w:jc w:val="both"/>
              <w:rPr>
                <w:rFonts w:asciiTheme="majorHAnsi" w:hAnsiTheme="majorHAnsi" w:cstheme="majorHAnsi"/>
                <w:i/>
                <w:iCs/>
                <w:color w:val="141823"/>
                <w:sz w:val="21"/>
                <w:szCs w:val="21"/>
                <w:shd w:val="clear" w:color="auto" w:fill="FFFFFF"/>
              </w:rPr>
            </w:pPr>
            <w:r w:rsidRPr="00A343FF">
              <w:rPr>
                <w:rFonts w:asciiTheme="majorHAnsi" w:hAnsiTheme="majorHAnsi" w:cstheme="majorHAnsi"/>
                <w:i/>
                <w:iCs/>
                <w:color w:val="141823"/>
                <w:sz w:val="21"/>
                <w:szCs w:val="21"/>
                <w:shd w:val="clear" w:color="auto" w:fill="FFFFFF"/>
              </w:rPr>
              <w:t>Chráněný venkovní prostor ostatních staveb a chráněný ostatní venkovní prostor</w:t>
            </w:r>
          </w:p>
        </w:tc>
        <w:tc>
          <w:tcPr>
            <w:tcW w:w="1824" w:type="dxa"/>
            <w:tcBorders>
              <w:top w:val="single" w:sz="4" w:space="0" w:color="auto"/>
              <w:left w:val="single" w:sz="4" w:space="0" w:color="auto"/>
              <w:bottom w:val="single" w:sz="4" w:space="0" w:color="auto"/>
              <w:right w:val="single" w:sz="4" w:space="0" w:color="auto"/>
            </w:tcBorders>
            <w:tcMar>
              <w:top w:w="30" w:type="dxa"/>
              <w:left w:w="45" w:type="dxa"/>
              <w:bottom w:w="30" w:type="dxa"/>
              <w:right w:w="45" w:type="dxa"/>
            </w:tcMar>
            <w:vAlign w:val="center"/>
            <w:hideMark/>
          </w:tcPr>
          <w:p w14:paraId="316D5068" w14:textId="77777777" w:rsidR="00DD17CA" w:rsidRPr="00A343FF" w:rsidRDefault="00DD17CA" w:rsidP="00DD17CA">
            <w:pPr>
              <w:spacing w:after="0" w:line="271" w:lineRule="auto"/>
              <w:ind w:left="709"/>
              <w:rPr>
                <w:rFonts w:asciiTheme="majorHAnsi" w:hAnsiTheme="majorHAnsi" w:cstheme="majorHAnsi"/>
                <w:i/>
                <w:iCs/>
                <w:color w:val="141823"/>
                <w:sz w:val="21"/>
                <w:szCs w:val="21"/>
                <w:shd w:val="clear" w:color="auto" w:fill="FFFFFF"/>
              </w:rPr>
            </w:pPr>
            <w:r w:rsidRPr="00A343FF">
              <w:rPr>
                <w:rFonts w:asciiTheme="majorHAnsi" w:hAnsiTheme="majorHAnsi" w:cstheme="majorHAnsi"/>
                <w:i/>
                <w:iCs/>
                <w:color w:val="141823"/>
                <w:sz w:val="21"/>
                <w:szCs w:val="21"/>
                <w:shd w:val="clear" w:color="auto" w:fill="FFFFFF"/>
              </w:rPr>
              <w:t>0</w:t>
            </w:r>
          </w:p>
        </w:tc>
        <w:tc>
          <w:tcPr>
            <w:tcW w:w="109" w:type="dxa"/>
            <w:tcBorders>
              <w:left w:val="single" w:sz="4" w:space="0" w:color="auto"/>
            </w:tcBorders>
            <w:tcMar>
              <w:top w:w="30" w:type="dxa"/>
              <w:left w:w="45" w:type="dxa"/>
              <w:bottom w:w="30" w:type="dxa"/>
              <w:right w:w="45" w:type="dxa"/>
            </w:tcMar>
            <w:vAlign w:val="center"/>
          </w:tcPr>
          <w:p w14:paraId="49B27EA5" w14:textId="77777777" w:rsidR="00DD17CA" w:rsidRPr="00A343FF" w:rsidRDefault="00DD17CA" w:rsidP="00A343FF">
            <w:pPr>
              <w:spacing w:after="0" w:line="271" w:lineRule="auto"/>
              <w:ind w:left="709"/>
              <w:jc w:val="both"/>
              <w:rPr>
                <w:rFonts w:asciiTheme="majorHAnsi" w:hAnsiTheme="majorHAnsi" w:cstheme="majorHAnsi"/>
                <w:i/>
                <w:iCs/>
                <w:color w:val="141823"/>
                <w:sz w:val="21"/>
                <w:szCs w:val="21"/>
                <w:shd w:val="clear" w:color="auto" w:fill="FFFFFF"/>
              </w:rPr>
            </w:pPr>
          </w:p>
        </w:tc>
      </w:tr>
    </w:tbl>
    <w:p w14:paraId="3440C323" w14:textId="77777777" w:rsidR="00A343FF" w:rsidRPr="00A343FF" w:rsidRDefault="00A343FF" w:rsidP="00A343FF">
      <w:pPr>
        <w:spacing w:after="0" w:line="271" w:lineRule="auto"/>
        <w:ind w:left="709"/>
        <w:jc w:val="both"/>
        <w:rPr>
          <w:rFonts w:asciiTheme="majorHAnsi" w:hAnsiTheme="majorHAnsi" w:cstheme="majorHAnsi"/>
          <w:b/>
          <w:bCs/>
          <w:i/>
          <w:iCs/>
          <w:color w:val="141823"/>
          <w:sz w:val="21"/>
          <w:szCs w:val="21"/>
          <w:shd w:val="clear" w:color="auto" w:fill="FFFFFF"/>
        </w:rPr>
      </w:pPr>
      <w:r w:rsidRPr="00A343FF">
        <w:rPr>
          <w:rFonts w:asciiTheme="majorHAnsi" w:hAnsiTheme="majorHAnsi" w:cstheme="majorHAnsi"/>
          <w:b/>
          <w:bCs/>
          <w:i/>
          <w:iCs/>
          <w:color w:val="141823"/>
          <w:sz w:val="21"/>
          <w:szCs w:val="21"/>
          <w:shd w:val="clear" w:color="auto" w:fill="FFFFFF"/>
        </w:rPr>
        <w:t>Korekce uvedené v tabulce se nesčítají.</w:t>
      </w:r>
    </w:p>
    <w:p w14:paraId="338ADF12" w14:textId="77777777" w:rsidR="00A343FF" w:rsidRPr="00A343FF" w:rsidRDefault="00A343FF" w:rsidP="00A343FF">
      <w:pPr>
        <w:spacing w:after="0" w:line="271" w:lineRule="auto"/>
        <w:ind w:left="709"/>
        <w:jc w:val="both"/>
        <w:rPr>
          <w:rFonts w:asciiTheme="majorHAnsi" w:hAnsiTheme="majorHAnsi" w:cstheme="majorHAnsi"/>
          <w:i/>
          <w:iCs/>
          <w:color w:val="141823"/>
          <w:sz w:val="21"/>
          <w:szCs w:val="21"/>
          <w:shd w:val="clear" w:color="auto" w:fill="FFFFFF"/>
        </w:rPr>
      </w:pPr>
      <w:r w:rsidRPr="00A343FF">
        <w:rPr>
          <w:rFonts w:asciiTheme="majorHAnsi" w:hAnsiTheme="majorHAnsi" w:cstheme="majorHAnsi"/>
          <w:i/>
          <w:iCs/>
          <w:color w:val="141823"/>
          <w:sz w:val="21"/>
          <w:szCs w:val="21"/>
          <w:shd w:val="clear" w:color="auto" w:fill="FFFFFF"/>
        </w:rPr>
        <w:t xml:space="preserve">Pro noční dobu se pro chráněný venkovní prostor staveb přičítá další korekce </w:t>
      </w:r>
      <w:r w:rsidRPr="00A343FF">
        <w:rPr>
          <w:rFonts w:asciiTheme="majorHAnsi" w:hAnsiTheme="majorHAnsi" w:cstheme="majorHAnsi"/>
          <w:b/>
          <w:bCs/>
          <w:i/>
          <w:iCs/>
          <w:color w:val="FF0000"/>
          <w:sz w:val="21"/>
          <w:szCs w:val="21"/>
          <w:shd w:val="clear" w:color="auto" w:fill="FFFFFF"/>
        </w:rPr>
        <w:t xml:space="preserve">-10 </w:t>
      </w:r>
      <w:r w:rsidR="00DD17CA" w:rsidRPr="00DD17CA">
        <w:rPr>
          <w:rFonts w:asciiTheme="majorHAnsi" w:hAnsiTheme="majorHAnsi" w:cstheme="majorHAnsi"/>
          <w:b/>
          <w:bCs/>
          <w:i/>
          <w:iCs/>
          <w:color w:val="FF0000"/>
          <w:sz w:val="21"/>
          <w:szCs w:val="21"/>
          <w:shd w:val="clear" w:color="auto" w:fill="FFFFFF"/>
        </w:rPr>
        <w:t>dB</w:t>
      </w:r>
      <w:r w:rsidR="00DD17CA">
        <w:rPr>
          <w:rFonts w:asciiTheme="majorHAnsi" w:hAnsiTheme="majorHAnsi" w:cstheme="majorHAnsi"/>
          <w:i/>
          <w:iCs/>
          <w:color w:val="141823"/>
          <w:sz w:val="21"/>
          <w:szCs w:val="21"/>
          <w:shd w:val="clear" w:color="auto" w:fill="FFFFFF"/>
        </w:rPr>
        <w:t>.</w:t>
      </w:r>
    </w:p>
    <w:p w14:paraId="719C88B5" w14:textId="77777777" w:rsidR="00DD17CA" w:rsidRDefault="00DD17CA" w:rsidP="00DD17CA">
      <w:pPr>
        <w:spacing w:after="0" w:line="271" w:lineRule="auto"/>
        <w:ind w:right="-283"/>
        <w:jc w:val="both"/>
        <w:rPr>
          <w:rFonts w:asciiTheme="majorHAnsi" w:hAnsiTheme="majorHAnsi" w:cstheme="majorHAnsi"/>
          <w:i/>
          <w:iCs/>
          <w:color w:val="141823"/>
          <w:sz w:val="21"/>
          <w:szCs w:val="21"/>
          <w:shd w:val="clear" w:color="auto" w:fill="FFFFFF"/>
        </w:rPr>
      </w:pPr>
    </w:p>
    <w:p w14:paraId="1D35796C" w14:textId="77777777" w:rsidR="00DD17CA" w:rsidRPr="00010CAE" w:rsidRDefault="00010CAE" w:rsidP="00010CAE">
      <w:pPr>
        <w:pStyle w:val="Odstavecseseznamem"/>
        <w:numPr>
          <w:ilvl w:val="0"/>
          <w:numId w:val="9"/>
        </w:numPr>
        <w:spacing w:after="0" w:line="271" w:lineRule="auto"/>
        <w:ind w:right="-283"/>
        <w:jc w:val="both"/>
        <w:rPr>
          <w:rFonts w:asciiTheme="majorHAnsi" w:hAnsiTheme="majorHAnsi" w:cstheme="majorHAnsi"/>
          <w:b/>
          <w:bCs/>
          <w:color w:val="141823"/>
          <w:sz w:val="21"/>
          <w:szCs w:val="21"/>
          <w:u w:val="single"/>
          <w:shd w:val="clear" w:color="auto" w:fill="FFFFFF"/>
        </w:rPr>
      </w:pPr>
      <w:bookmarkStart w:id="5" w:name="_Hlk137828414"/>
      <w:r w:rsidRPr="00010CAE">
        <w:rPr>
          <w:rFonts w:asciiTheme="majorHAnsi" w:hAnsiTheme="majorHAnsi" w:cstheme="majorHAnsi"/>
          <w:b/>
          <w:bCs/>
          <w:color w:val="141823"/>
          <w:sz w:val="21"/>
          <w:szCs w:val="21"/>
          <w:u w:val="single"/>
          <w:shd w:val="clear" w:color="auto" w:fill="FFFFFF"/>
        </w:rPr>
        <w:t>Zákon č. 89/2012 Sb., občanský zákoník</w:t>
      </w:r>
    </w:p>
    <w:bookmarkEnd w:id="5"/>
    <w:p w14:paraId="277FECD7" w14:textId="77777777" w:rsidR="00010CAE" w:rsidRDefault="00010CAE" w:rsidP="00010CAE">
      <w:pPr>
        <w:pStyle w:val="Odstavecseseznamem"/>
        <w:spacing w:after="0" w:line="271" w:lineRule="auto"/>
        <w:ind w:right="-283"/>
        <w:jc w:val="both"/>
        <w:rPr>
          <w:rFonts w:asciiTheme="majorHAnsi" w:hAnsiTheme="majorHAnsi" w:cstheme="majorHAnsi"/>
          <w:color w:val="141823"/>
          <w:sz w:val="21"/>
          <w:szCs w:val="21"/>
          <w:shd w:val="clear" w:color="auto" w:fill="FFFFFF"/>
        </w:rPr>
      </w:pPr>
    </w:p>
    <w:p w14:paraId="71ADCE51" w14:textId="77777777" w:rsidR="00010CAE" w:rsidRDefault="00010CAE" w:rsidP="00010CAE">
      <w:pPr>
        <w:pStyle w:val="Odstavecseseznamem"/>
        <w:spacing w:after="0" w:line="271" w:lineRule="auto"/>
        <w:ind w:right="-283"/>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 1013 </w:t>
      </w:r>
    </w:p>
    <w:p w14:paraId="33D0EDF1" w14:textId="77777777" w:rsidR="00010CAE" w:rsidRDefault="00010CAE" w:rsidP="00010CAE">
      <w:pPr>
        <w:pStyle w:val="Odstavecseseznamem"/>
        <w:spacing w:after="0" w:line="271" w:lineRule="auto"/>
        <w:ind w:right="-283"/>
        <w:jc w:val="both"/>
        <w:rPr>
          <w:rFonts w:asciiTheme="majorHAnsi" w:hAnsiTheme="majorHAnsi" w:cstheme="majorHAnsi"/>
          <w:i/>
          <w:iCs/>
          <w:color w:val="141823"/>
          <w:sz w:val="21"/>
          <w:szCs w:val="21"/>
          <w:shd w:val="clear" w:color="auto" w:fill="FFFFFF"/>
        </w:rPr>
      </w:pPr>
      <w:r>
        <w:rPr>
          <w:rFonts w:asciiTheme="majorHAnsi" w:hAnsiTheme="majorHAnsi" w:cstheme="majorHAnsi"/>
          <w:color w:val="141823"/>
          <w:sz w:val="21"/>
          <w:szCs w:val="21"/>
          <w:shd w:val="clear" w:color="auto" w:fill="FFFFFF"/>
        </w:rPr>
        <w:t>„</w:t>
      </w:r>
      <w:r w:rsidRPr="00010CAE">
        <w:rPr>
          <w:rFonts w:asciiTheme="majorHAnsi" w:hAnsiTheme="majorHAnsi" w:cstheme="majorHAnsi"/>
          <w:color w:val="141823"/>
          <w:sz w:val="21"/>
          <w:szCs w:val="21"/>
          <w:shd w:val="clear" w:color="auto" w:fill="FFFFFF"/>
        </w:rPr>
        <w:t xml:space="preserve">(1) </w:t>
      </w:r>
      <w:r w:rsidRPr="00010CAE">
        <w:rPr>
          <w:rFonts w:asciiTheme="majorHAnsi" w:hAnsiTheme="majorHAnsi" w:cstheme="majorHAnsi"/>
          <w:i/>
          <w:iCs/>
          <w:color w:val="FF0000"/>
          <w:sz w:val="21"/>
          <w:szCs w:val="21"/>
          <w:shd w:val="clear" w:color="auto" w:fill="FFFFFF"/>
        </w:rPr>
        <w:t xml:space="preserve">Vlastník se zdrží všeho, co působí, že </w:t>
      </w:r>
      <w:r w:rsidRPr="00010CAE">
        <w:rPr>
          <w:rFonts w:asciiTheme="majorHAnsi" w:hAnsiTheme="majorHAnsi" w:cstheme="majorHAnsi"/>
          <w:i/>
          <w:iCs/>
          <w:color w:val="141823"/>
          <w:sz w:val="21"/>
          <w:szCs w:val="21"/>
          <w:shd w:val="clear" w:color="auto" w:fill="FFFFFF"/>
        </w:rPr>
        <w:t xml:space="preserve">odpad, voda, kouř, prach, plyn, pach, světlo, stín, </w:t>
      </w:r>
      <w:r w:rsidRPr="00010CAE">
        <w:rPr>
          <w:rFonts w:asciiTheme="majorHAnsi" w:hAnsiTheme="majorHAnsi" w:cstheme="majorHAnsi"/>
          <w:i/>
          <w:iCs/>
          <w:color w:val="FF0000"/>
          <w:sz w:val="21"/>
          <w:szCs w:val="21"/>
          <w:shd w:val="clear" w:color="auto" w:fill="FFFFFF"/>
        </w:rPr>
        <w:t>hluk</w:t>
      </w:r>
      <w:r w:rsidRPr="00010CAE">
        <w:rPr>
          <w:rFonts w:asciiTheme="majorHAnsi" w:hAnsiTheme="majorHAnsi" w:cstheme="majorHAnsi"/>
          <w:i/>
          <w:iCs/>
          <w:color w:val="141823"/>
          <w:sz w:val="21"/>
          <w:szCs w:val="21"/>
          <w:shd w:val="clear" w:color="auto" w:fill="FFFFFF"/>
        </w:rPr>
        <w:t xml:space="preserve">, otřesy </w:t>
      </w:r>
      <w:r w:rsidRPr="00010CAE">
        <w:rPr>
          <w:rFonts w:asciiTheme="majorHAnsi" w:hAnsiTheme="majorHAnsi" w:cstheme="majorHAnsi"/>
          <w:i/>
          <w:iCs/>
          <w:color w:val="FF0000"/>
          <w:sz w:val="21"/>
          <w:szCs w:val="21"/>
          <w:shd w:val="clear" w:color="auto" w:fill="FFFFFF"/>
        </w:rPr>
        <w:t>a jiné podobné účinky (imise) vnikají na pozemek jiného vlastníka (souseda) v míře nepřiměřené místním poměrům a podstatně omezují obvyklé užívání pozemku</w:t>
      </w:r>
      <w:r w:rsidRPr="00010CAE">
        <w:rPr>
          <w:rFonts w:asciiTheme="majorHAnsi" w:hAnsiTheme="majorHAnsi" w:cstheme="majorHAnsi"/>
          <w:i/>
          <w:iCs/>
          <w:color w:val="141823"/>
          <w:sz w:val="21"/>
          <w:szCs w:val="21"/>
          <w:shd w:val="clear" w:color="auto" w:fill="FFFFFF"/>
        </w:rPr>
        <w:t xml:space="preserve">; to platí i o vnikání zvířat. </w:t>
      </w:r>
      <w:r w:rsidRPr="00010CAE">
        <w:rPr>
          <w:rFonts w:asciiTheme="majorHAnsi" w:hAnsiTheme="majorHAnsi" w:cstheme="majorHAnsi"/>
          <w:i/>
          <w:iCs/>
          <w:color w:val="FF0000"/>
          <w:sz w:val="21"/>
          <w:szCs w:val="21"/>
          <w:shd w:val="clear" w:color="auto" w:fill="FFFFFF"/>
        </w:rPr>
        <w:t>Zakazuje se přímo přivádět imise na pozemek jiného vlastníka</w:t>
      </w:r>
      <w:r w:rsidRPr="00010CAE">
        <w:rPr>
          <w:rFonts w:asciiTheme="majorHAnsi" w:hAnsiTheme="majorHAnsi" w:cstheme="majorHAnsi"/>
          <w:i/>
          <w:iCs/>
          <w:color w:val="141823"/>
          <w:sz w:val="21"/>
          <w:szCs w:val="21"/>
          <w:shd w:val="clear" w:color="auto" w:fill="FFFFFF"/>
        </w:rPr>
        <w:t xml:space="preserve"> bez ohledu na míru takových vlivů a na stupeň obtěžování souseda, ledaže se to opírá o zvláštní právní důvod.</w:t>
      </w:r>
      <w:r>
        <w:rPr>
          <w:rFonts w:asciiTheme="majorHAnsi" w:hAnsiTheme="majorHAnsi" w:cstheme="majorHAnsi"/>
          <w:i/>
          <w:iCs/>
          <w:color w:val="141823"/>
          <w:sz w:val="21"/>
          <w:szCs w:val="21"/>
          <w:shd w:val="clear" w:color="auto" w:fill="FFFFFF"/>
        </w:rPr>
        <w:t>“</w:t>
      </w:r>
    </w:p>
    <w:p w14:paraId="7144FB68" w14:textId="77777777" w:rsid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p>
    <w:p w14:paraId="7E6DC235" w14:textId="77777777" w:rsidR="00347531" w:rsidRDefault="00EC70B6" w:rsidP="00EC70B6">
      <w:pPr>
        <w:pStyle w:val="Odstavecseseznamem"/>
        <w:numPr>
          <w:ilvl w:val="0"/>
          <w:numId w:val="9"/>
        </w:numPr>
        <w:spacing w:after="0" w:line="271" w:lineRule="auto"/>
        <w:ind w:right="-283"/>
        <w:jc w:val="both"/>
        <w:rPr>
          <w:rFonts w:asciiTheme="majorHAnsi" w:hAnsiTheme="majorHAnsi" w:cstheme="majorHAnsi"/>
          <w:b/>
          <w:bCs/>
          <w:color w:val="141823"/>
          <w:sz w:val="21"/>
          <w:szCs w:val="21"/>
          <w:u w:val="single"/>
          <w:shd w:val="clear" w:color="auto" w:fill="FFFFFF"/>
        </w:rPr>
      </w:pPr>
      <w:r w:rsidRPr="00EC70B6">
        <w:rPr>
          <w:rFonts w:asciiTheme="majorHAnsi" w:hAnsiTheme="majorHAnsi" w:cstheme="majorHAnsi"/>
          <w:b/>
          <w:bCs/>
          <w:color w:val="141823"/>
          <w:sz w:val="21"/>
          <w:szCs w:val="21"/>
          <w:u w:val="single"/>
          <w:shd w:val="clear" w:color="auto" w:fill="FFFFFF"/>
        </w:rPr>
        <w:t>Odborné doporučení pro regulaci expozice hluku z produkce hudby pořádané ve venkovním prostoru - MZD 10076/2016-6/OZV</w:t>
      </w:r>
    </w:p>
    <w:bookmarkEnd w:id="0"/>
    <w:p w14:paraId="53C06E27" w14:textId="77777777" w:rsidR="00EC70B6" w:rsidRDefault="00EC70B6" w:rsidP="00EC70B6">
      <w:pPr>
        <w:pStyle w:val="Odstavecseseznamem"/>
        <w:spacing w:after="0" w:line="271" w:lineRule="auto"/>
        <w:ind w:right="-283"/>
        <w:jc w:val="both"/>
        <w:rPr>
          <w:rFonts w:asciiTheme="majorHAnsi" w:hAnsiTheme="majorHAnsi" w:cstheme="majorHAnsi"/>
          <w:b/>
          <w:bCs/>
          <w:color w:val="141823"/>
          <w:sz w:val="21"/>
          <w:szCs w:val="21"/>
          <w:u w:val="single"/>
          <w:shd w:val="clear" w:color="auto" w:fill="FFFFFF"/>
        </w:rPr>
      </w:pPr>
    </w:p>
    <w:p w14:paraId="184EB499" w14:textId="77777777" w:rsidR="00EC70B6" w:rsidRPr="00EC70B6" w:rsidRDefault="00EC70B6" w:rsidP="00EC70B6">
      <w:pPr>
        <w:pStyle w:val="Odstavecseseznamem"/>
        <w:spacing w:after="0" w:line="271" w:lineRule="auto"/>
        <w:ind w:right="-283"/>
        <w:jc w:val="both"/>
        <w:rPr>
          <w:rFonts w:asciiTheme="majorHAnsi" w:hAnsiTheme="majorHAnsi" w:cstheme="majorHAnsi"/>
          <w:b/>
          <w:bCs/>
          <w:color w:val="141823"/>
          <w:sz w:val="21"/>
          <w:szCs w:val="21"/>
          <w:u w:val="single"/>
          <w:shd w:val="clear" w:color="auto" w:fill="FFFFFF"/>
        </w:rPr>
      </w:pPr>
    </w:p>
    <w:p w14:paraId="1E7310AD" w14:textId="77777777" w:rsid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Pr>
          <w:rFonts w:asciiTheme="majorHAnsi" w:hAnsiTheme="majorHAnsi" w:cstheme="majorHAnsi"/>
          <w:i/>
          <w:iCs/>
          <w:color w:val="141823"/>
          <w:sz w:val="21"/>
          <w:szCs w:val="21"/>
          <w:shd w:val="clear" w:color="auto" w:fill="FFFFFF"/>
        </w:rPr>
        <w:t xml:space="preserve">** </w:t>
      </w:r>
      <w:r w:rsidR="00507402" w:rsidRPr="00507402">
        <w:rPr>
          <w:rFonts w:asciiTheme="majorHAnsi" w:hAnsiTheme="majorHAnsi" w:cstheme="majorHAnsi"/>
          <w:b/>
          <w:bCs/>
          <w:color w:val="141823"/>
          <w:sz w:val="21"/>
          <w:szCs w:val="21"/>
          <w:u w:val="single"/>
          <w:shd w:val="clear" w:color="auto" w:fill="FFFFFF"/>
        </w:rPr>
        <w:t>Ministerstvo zdravotnictví ČR – Nepříznivé účinky hluku na člověka</w:t>
      </w:r>
      <w:r w:rsidR="00507402">
        <w:rPr>
          <w:rFonts w:asciiTheme="majorHAnsi" w:hAnsiTheme="majorHAnsi" w:cstheme="majorHAnsi"/>
          <w:color w:val="141823"/>
          <w:sz w:val="21"/>
          <w:szCs w:val="21"/>
          <w:shd w:val="clear" w:color="auto" w:fill="FFFFFF"/>
        </w:rPr>
        <w:t xml:space="preserve"> </w:t>
      </w:r>
      <w:r w:rsidR="00507402" w:rsidRPr="00507402">
        <w:rPr>
          <w:rFonts w:asciiTheme="majorHAnsi" w:hAnsiTheme="majorHAnsi" w:cstheme="majorHAnsi"/>
          <w:color w:val="141823"/>
          <w:sz w:val="21"/>
          <w:szCs w:val="21"/>
          <w:shd w:val="clear" w:color="auto" w:fill="FFFFFF"/>
        </w:rPr>
        <w:t>(zdroj: https://www.mzcr.cz/nepriznive-ucinky-hluku-na-cloveka/</w:t>
      </w:r>
      <w:r w:rsidR="00507402">
        <w:rPr>
          <w:rFonts w:asciiTheme="majorHAnsi" w:hAnsiTheme="majorHAnsi" w:cstheme="majorHAnsi"/>
          <w:color w:val="141823"/>
          <w:sz w:val="21"/>
          <w:szCs w:val="21"/>
          <w:shd w:val="clear" w:color="auto" w:fill="FFFFFF"/>
        </w:rPr>
        <w:t>)</w:t>
      </w:r>
    </w:p>
    <w:p w14:paraId="3F536E13" w14:textId="77777777" w:rsid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p>
    <w:p w14:paraId="7EB2B5B3"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Nepříznivé účinky hluku na lidské zdraví jsou obecně definovány jako morfologické nebo funkční změny organismu, které vedou ke zhoršení nebo poškození jeho funkcí, ke snížení odolnosti organismu vůči stresu nebo zvýšení vnímavosti k jiným nepříznivým vlivům prostředí.</w:t>
      </w:r>
    </w:p>
    <w:p w14:paraId="28F19C53"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p>
    <w:p w14:paraId="5806DF36" w14:textId="77777777" w:rsidR="00347531" w:rsidRPr="00347531" w:rsidRDefault="00347531" w:rsidP="00347531">
      <w:pPr>
        <w:spacing w:after="0" w:line="271" w:lineRule="auto"/>
        <w:ind w:right="-283"/>
        <w:jc w:val="both"/>
        <w:rPr>
          <w:rFonts w:asciiTheme="majorHAnsi" w:hAnsiTheme="majorHAnsi" w:cstheme="majorHAnsi"/>
          <w:i/>
          <w:iCs/>
          <w:color w:val="FF0000"/>
          <w:sz w:val="21"/>
          <w:szCs w:val="21"/>
          <w:shd w:val="clear" w:color="auto" w:fill="FFFFFF"/>
        </w:rPr>
      </w:pPr>
      <w:r w:rsidRPr="00347531">
        <w:rPr>
          <w:rFonts w:asciiTheme="majorHAnsi" w:hAnsiTheme="majorHAnsi" w:cstheme="majorHAnsi"/>
          <w:i/>
          <w:iCs/>
          <w:color w:val="141823"/>
          <w:sz w:val="21"/>
          <w:szCs w:val="21"/>
          <w:shd w:val="clear" w:color="auto" w:fill="FFFFFF"/>
        </w:rPr>
        <w:t xml:space="preserve">Při hodnocení konkrétní akustické situace je nutno o hluku uvažovat nejen z hlediska celého spektra atakovaných funkcí, ale i z hlediska fyzikálních parametrů hluku, místa a času působení. Obecně je možné přijmout tzv. </w:t>
      </w:r>
      <w:proofErr w:type="spellStart"/>
      <w:r w:rsidRPr="00347531">
        <w:rPr>
          <w:rFonts w:asciiTheme="majorHAnsi" w:hAnsiTheme="majorHAnsi" w:cstheme="majorHAnsi"/>
          <w:i/>
          <w:iCs/>
          <w:color w:val="141823"/>
          <w:sz w:val="21"/>
          <w:szCs w:val="21"/>
          <w:shd w:val="clear" w:color="auto" w:fill="FFFFFF"/>
        </w:rPr>
        <w:t>Lehmanovo</w:t>
      </w:r>
      <w:proofErr w:type="spellEnd"/>
      <w:r w:rsidRPr="00347531">
        <w:rPr>
          <w:rFonts w:asciiTheme="majorHAnsi" w:hAnsiTheme="majorHAnsi" w:cstheme="majorHAnsi"/>
          <w:i/>
          <w:iCs/>
          <w:color w:val="141823"/>
          <w:sz w:val="21"/>
          <w:szCs w:val="21"/>
          <w:shd w:val="clear" w:color="auto" w:fill="FFFFFF"/>
        </w:rPr>
        <w:t xml:space="preserve"> schéma účinků:</w:t>
      </w:r>
      <w:r>
        <w:rPr>
          <w:rFonts w:asciiTheme="majorHAnsi" w:hAnsiTheme="majorHAnsi" w:cstheme="majorHAnsi"/>
          <w:i/>
          <w:iCs/>
          <w:color w:val="141823"/>
          <w:sz w:val="21"/>
          <w:szCs w:val="21"/>
          <w:shd w:val="clear" w:color="auto" w:fill="FFFFFF"/>
        </w:rPr>
        <w:t xml:space="preserve"> </w:t>
      </w:r>
      <w:r w:rsidRPr="00347531">
        <w:rPr>
          <w:rFonts w:asciiTheme="majorHAnsi" w:hAnsiTheme="majorHAnsi" w:cstheme="majorHAnsi"/>
          <w:i/>
          <w:iCs/>
          <w:color w:val="FF0000"/>
          <w:sz w:val="21"/>
          <w:szCs w:val="21"/>
          <w:shd w:val="clear" w:color="auto" w:fill="FFFFFF"/>
        </w:rPr>
        <w:t xml:space="preserve">hladina hluku: </w:t>
      </w:r>
      <w:bookmarkStart w:id="6" w:name="_Hlk138080928"/>
      <w:r w:rsidRPr="00347531">
        <w:rPr>
          <w:rFonts w:asciiTheme="majorHAnsi" w:hAnsiTheme="majorHAnsi" w:cstheme="majorHAnsi"/>
          <w:i/>
          <w:iCs/>
          <w:color w:val="FF0000"/>
          <w:sz w:val="21"/>
          <w:szCs w:val="21"/>
          <w:shd w:val="clear" w:color="auto" w:fill="FFFFFF"/>
        </w:rPr>
        <w:t>&gt;</w:t>
      </w:r>
      <w:bookmarkEnd w:id="6"/>
      <w:r w:rsidRPr="00347531">
        <w:rPr>
          <w:rFonts w:asciiTheme="majorHAnsi" w:hAnsiTheme="majorHAnsi" w:cstheme="majorHAnsi"/>
          <w:i/>
          <w:iCs/>
          <w:color w:val="FF0000"/>
          <w:sz w:val="21"/>
          <w:szCs w:val="21"/>
          <w:shd w:val="clear" w:color="auto" w:fill="FFFFFF"/>
        </w:rPr>
        <w:t xml:space="preserve"> 30 dB možné nebezpečí pro nervový systém a psychiku, &gt; 60 až 65 </w:t>
      </w:r>
      <w:proofErr w:type="gramStart"/>
      <w:r w:rsidRPr="00347531">
        <w:rPr>
          <w:rFonts w:asciiTheme="majorHAnsi" w:hAnsiTheme="majorHAnsi" w:cstheme="majorHAnsi"/>
          <w:i/>
          <w:iCs/>
          <w:color w:val="FF0000"/>
          <w:sz w:val="21"/>
          <w:szCs w:val="21"/>
          <w:shd w:val="clear" w:color="auto" w:fill="FFFFFF"/>
        </w:rPr>
        <w:t>dB  možné</w:t>
      </w:r>
      <w:proofErr w:type="gramEnd"/>
      <w:r w:rsidRPr="00347531">
        <w:rPr>
          <w:rFonts w:asciiTheme="majorHAnsi" w:hAnsiTheme="majorHAnsi" w:cstheme="majorHAnsi"/>
          <w:i/>
          <w:iCs/>
          <w:color w:val="FF0000"/>
          <w:sz w:val="21"/>
          <w:szCs w:val="21"/>
          <w:shd w:val="clear" w:color="auto" w:fill="FFFFFF"/>
        </w:rPr>
        <w:t xml:space="preserve"> nebezpečí pro vegetativní systém. Negativní účinky hluku mohou mít vliv na různé funkce organismu, hluk má negativní vliv na reakce vegetativního a hormonálního systému v důsledku stresu a tomu odpovídající obraně organismu.</w:t>
      </w:r>
    </w:p>
    <w:p w14:paraId="1AAE0A43"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p>
    <w:p w14:paraId="21CC788B"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FF0000"/>
          <w:sz w:val="21"/>
          <w:szCs w:val="21"/>
          <w:shd w:val="clear" w:color="auto" w:fill="FFFFFF"/>
        </w:rPr>
        <w:t>AKUTNÍ ÚČINKY (stres a tomu odpovídající obrana organismu)</w:t>
      </w:r>
      <w:r w:rsidRPr="00347531">
        <w:rPr>
          <w:rFonts w:asciiTheme="majorHAnsi" w:hAnsiTheme="majorHAnsi" w:cstheme="majorHAnsi"/>
          <w:i/>
          <w:iCs/>
          <w:color w:val="000000" w:themeColor="text1"/>
          <w:sz w:val="21"/>
          <w:szCs w:val="21"/>
          <w:shd w:val="clear" w:color="auto" w:fill="FFFFFF"/>
        </w:rPr>
        <w:t>:</w:t>
      </w:r>
    </w:p>
    <w:p w14:paraId="3C393BEC"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zvýšení krevního tlaku</w:t>
      </w:r>
    </w:p>
    <w:p w14:paraId="7ABC94E3"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zrychlení tepové frekvence</w:t>
      </w:r>
    </w:p>
    <w:p w14:paraId="2FA8C599"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stažení periferních cév</w:t>
      </w:r>
    </w:p>
    <w:p w14:paraId="78B13F3E"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zvýšení hladiny adrenalinu</w:t>
      </w:r>
    </w:p>
    <w:p w14:paraId="42D4245C"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vliv na psychiku – únava, deprese, rozmrzelost, agresivita, neochota</w:t>
      </w:r>
    </w:p>
    <w:p w14:paraId="5F83BA8E"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snížení výkonnosti, paměti a pozornosti</w:t>
      </w:r>
    </w:p>
    <w:p w14:paraId="5B98D152"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úlekové reakce</w:t>
      </w:r>
    </w:p>
    <w:p w14:paraId="10A31AAC"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p>
    <w:p w14:paraId="5C42F0D4"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FF0000"/>
          <w:sz w:val="21"/>
          <w:szCs w:val="21"/>
          <w:shd w:val="clear" w:color="auto" w:fill="FFFFFF"/>
        </w:rPr>
        <w:t>CHRONICKÉ ÚČINKY (tzv. civilizační choroby)</w:t>
      </w:r>
      <w:r w:rsidRPr="00347531">
        <w:rPr>
          <w:rFonts w:asciiTheme="majorHAnsi" w:hAnsiTheme="majorHAnsi" w:cstheme="majorHAnsi"/>
          <w:i/>
          <w:iCs/>
          <w:color w:val="141823"/>
          <w:sz w:val="21"/>
          <w:szCs w:val="21"/>
          <w:shd w:val="clear" w:color="auto" w:fill="FFFFFF"/>
        </w:rPr>
        <w:t>:</w:t>
      </w:r>
    </w:p>
    <w:p w14:paraId="0F1DE5A3"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fixování akutních účinků</w:t>
      </w:r>
    </w:p>
    <w:p w14:paraId="08FF51EB"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vznik hypertenze</w:t>
      </w:r>
    </w:p>
    <w:p w14:paraId="45F66496"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poškození srdce, infarkt myokardu</w:t>
      </w:r>
    </w:p>
    <w:p w14:paraId="187D9B85"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snížení imunitních schopností organismu</w:t>
      </w:r>
    </w:p>
    <w:p w14:paraId="25C40CAB"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pocity únavy</w:t>
      </w:r>
    </w:p>
    <w:p w14:paraId="6D26BD4E"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 nepříznivé ovlivnění spánku, nespavost</w:t>
      </w:r>
    </w:p>
    <w:p w14:paraId="02395A97"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p>
    <w:p w14:paraId="6D551311"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FF0000"/>
          <w:sz w:val="21"/>
          <w:szCs w:val="21"/>
          <w:shd w:val="clear" w:color="auto" w:fill="FFFFFF"/>
        </w:rPr>
        <w:t xml:space="preserve">Nespecifické účinky hluku se vzhledem k tomu, že se jedná o bezprahový škodlivý faktor, projevují prakticky v celém rozsahu intenzit hluku. Zahrnují ovlivnění </w:t>
      </w:r>
      <w:proofErr w:type="spellStart"/>
      <w:r w:rsidRPr="00347531">
        <w:rPr>
          <w:rFonts w:asciiTheme="majorHAnsi" w:hAnsiTheme="majorHAnsi" w:cstheme="majorHAnsi"/>
          <w:i/>
          <w:iCs/>
          <w:color w:val="FF0000"/>
          <w:sz w:val="21"/>
          <w:szCs w:val="21"/>
          <w:shd w:val="clear" w:color="auto" w:fill="FFFFFF"/>
        </w:rPr>
        <w:t>neurohumorální</w:t>
      </w:r>
      <w:proofErr w:type="spellEnd"/>
      <w:r w:rsidRPr="00347531">
        <w:rPr>
          <w:rFonts w:asciiTheme="majorHAnsi" w:hAnsiTheme="majorHAnsi" w:cstheme="majorHAnsi"/>
          <w:i/>
          <w:iCs/>
          <w:color w:val="FF0000"/>
          <w:sz w:val="21"/>
          <w:szCs w:val="21"/>
          <w:shd w:val="clear" w:color="auto" w:fill="FFFFFF"/>
        </w:rPr>
        <w:t xml:space="preserve"> a neurovegetativní regulace, biochemických reakcí, spánku, vyšších nervových funkcí, jako např. učení a zapamatování informací, ovlivnění motorických funkcí a koordinace. Hluk ztěžuje řečovou komunikaci, obtěžuje, vyvolává pocit rozmrzelosti a nespokojenosti. Negativně ovlivňuje odpočinek organismu a tím i jeho výkonnost</w:t>
      </w:r>
      <w:r w:rsidRPr="00347531">
        <w:rPr>
          <w:rFonts w:asciiTheme="majorHAnsi" w:hAnsiTheme="majorHAnsi" w:cstheme="majorHAnsi"/>
          <w:i/>
          <w:iCs/>
          <w:color w:val="141823"/>
          <w:sz w:val="21"/>
          <w:szCs w:val="21"/>
          <w:shd w:val="clear" w:color="auto" w:fill="FFFFFF"/>
        </w:rPr>
        <w:t>.</w:t>
      </w:r>
    </w:p>
    <w:p w14:paraId="73C96691"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p>
    <w:p w14:paraId="1070AF1B"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FF0000"/>
          <w:sz w:val="21"/>
          <w:szCs w:val="21"/>
          <w:shd w:val="clear" w:color="auto" w:fill="FFFFFF"/>
        </w:rPr>
        <w:t>Na současném stupni poznání je za dostatečně prokázané poškození sluchového aparátu, ovlivnění kardiovaskulárního systému a negativní poruchy spánku</w:t>
      </w:r>
      <w:r w:rsidRPr="00347531">
        <w:rPr>
          <w:rFonts w:asciiTheme="majorHAnsi" w:hAnsiTheme="majorHAnsi" w:cstheme="majorHAnsi"/>
          <w:i/>
          <w:iCs/>
          <w:color w:val="141823"/>
          <w:sz w:val="21"/>
          <w:szCs w:val="21"/>
          <w:shd w:val="clear" w:color="auto" w:fill="FFFFFF"/>
        </w:rPr>
        <w:t>.  Neprokázané, tj. omezené důkazy jsou např. u vlivu na hormonální systém, biochemické funkce, fetální vývoj, mentální zdraví a imunitní systém.</w:t>
      </w:r>
    </w:p>
    <w:p w14:paraId="4DFA5DF9"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p>
    <w:p w14:paraId="18F3F805" w14:textId="77777777" w:rsidR="00347531" w:rsidRPr="00347531" w:rsidRDefault="00347531" w:rsidP="00347531">
      <w:pPr>
        <w:spacing w:after="0" w:line="271" w:lineRule="auto"/>
        <w:ind w:right="-283"/>
        <w:jc w:val="both"/>
        <w:rPr>
          <w:rFonts w:asciiTheme="majorHAnsi" w:hAnsiTheme="majorHAnsi" w:cstheme="majorHAnsi"/>
          <w:i/>
          <w:iCs/>
          <w:color w:val="141823"/>
          <w:sz w:val="21"/>
          <w:szCs w:val="21"/>
          <w:shd w:val="clear" w:color="auto" w:fill="FFFFFF"/>
        </w:rPr>
      </w:pPr>
      <w:r w:rsidRPr="00347531">
        <w:rPr>
          <w:rFonts w:asciiTheme="majorHAnsi" w:hAnsiTheme="majorHAnsi" w:cstheme="majorHAnsi"/>
          <w:i/>
          <w:iCs/>
          <w:color w:val="141823"/>
          <w:sz w:val="21"/>
          <w:szCs w:val="21"/>
          <w:shd w:val="clear" w:color="auto" w:fill="FFFFFF"/>
        </w:rPr>
        <w:t>Citlivé skupiny obyvatelstva:</w:t>
      </w:r>
      <w:r>
        <w:rPr>
          <w:rFonts w:asciiTheme="majorHAnsi" w:hAnsiTheme="majorHAnsi" w:cstheme="majorHAnsi"/>
          <w:i/>
          <w:iCs/>
          <w:color w:val="141823"/>
          <w:sz w:val="21"/>
          <w:szCs w:val="21"/>
          <w:shd w:val="clear" w:color="auto" w:fill="FFFFFF"/>
        </w:rPr>
        <w:t xml:space="preserve"> </w:t>
      </w:r>
      <w:r w:rsidRPr="00347531">
        <w:rPr>
          <w:rFonts w:asciiTheme="majorHAnsi" w:hAnsiTheme="majorHAnsi" w:cstheme="majorHAnsi"/>
          <w:i/>
          <w:iCs/>
          <w:color w:val="141823"/>
          <w:sz w:val="21"/>
          <w:szCs w:val="21"/>
          <w:shd w:val="clear" w:color="auto" w:fill="FFFFFF"/>
        </w:rPr>
        <w:t>děti a mladiství</w:t>
      </w:r>
      <w:r>
        <w:rPr>
          <w:rFonts w:asciiTheme="majorHAnsi" w:hAnsiTheme="majorHAnsi" w:cstheme="majorHAnsi"/>
          <w:i/>
          <w:iCs/>
          <w:color w:val="141823"/>
          <w:sz w:val="21"/>
          <w:szCs w:val="21"/>
          <w:shd w:val="clear" w:color="auto" w:fill="FFFFFF"/>
        </w:rPr>
        <w:t xml:space="preserve">, </w:t>
      </w:r>
      <w:r w:rsidRPr="00347531">
        <w:rPr>
          <w:rFonts w:asciiTheme="majorHAnsi" w:hAnsiTheme="majorHAnsi" w:cstheme="majorHAnsi"/>
          <w:i/>
          <w:iCs/>
          <w:color w:val="141823"/>
          <w:sz w:val="21"/>
          <w:szCs w:val="21"/>
          <w:shd w:val="clear" w:color="auto" w:fill="FFFFFF"/>
        </w:rPr>
        <w:t xml:space="preserve">senioři </w:t>
      </w:r>
      <w:r>
        <w:rPr>
          <w:rFonts w:asciiTheme="majorHAnsi" w:hAnsiTheme="majorHAnsi" w:cstheme="majorHAnsi"/>
          <w:i/>
          <w:iCs/>
          <w:color w:val="141823"/>
          <w:sz w:val="21"/>
          <w:szCs w:val="21"/>
          <w:shd w:val="clear" w:color="auto" w:fill="FFFFFF"/>
        </w:rPr>
        <w:t xml:space="preserve">a </w:t>
      </w:r>
      <w:r w:rsidRPr="00347531">
        <w:rPr>
          <w:rFonts w:asciiTheme="majorHAnsi" w:hAnsiTheme="majorHAnsi" w:cstheme="majorHAnsi"/>
          <w:i/>
          <w:iCs/>
          <w:color w:val="141823"/>
          <w:sz w:val="21"/>
          <w:szCs w:val="21"/>
          <w:shd w:val="clear" w:color="auto" w:fill="FFFFFF"/>
        </w:rPr>
        <w:t>skupiny s určitým specifickým onemocněním (např. hypertenze)</w:t>
      </w:r>
      <w:r>
        <w:rPr>
          <w:rFonts w:asciiTheme="majorHAnsi" w:hAnsiTheme="majorHAnsi" w:cstheme="majorHAnsi"/>
          <w:i/>
          <w:iCs/>
          <w:color w:val="141823"/>
          <w:sz w:val="21"/>
          <w:szCs w:val="21"/>
          <w:shd w:val="clear" w:color="auto" w:fill="FFFFFF"/>
        </w:rPr>
        <w:t xml:space="preserve">, </w:t>
      </w:r>
      <w:r w:rsidRPr="00347531">
        <w:rPr>
          <w:rFonts w:asciiTheme="majorHAnsi" w:hAnsiTheme="majorHAnsi" w:cstheme="majorHAnsi"/>
          <w:i/>
          <w:iCs/>
          <w:color w:val="141823"/>
          <w:sz w:val="21"/>
          <w:szCs w:val="21"/>
          <w:shd w:val="clear" w:color="auto" w:fill="FFFFFF"/>
        </w:rPr>
        <w:t>lidé pobývající v nemocnicích nebo se zotavující doma</w:t>
      </w:r>
      <w:r>
        <w:rPr>
          <w:rFonts w:asciiTheme="majorHAnsi" w:hAnsiTheme="majorHAnsi" w:cstheme="majorHAnsi"/>
          <w:i/>
          <w:iCs/>
          <w:color w:val="141823"/>
          <w:sz w:val="21"/>
          <w:szCs w:val="21"/>
          <w:shd w:val="clear" w:color="auto" w:fill="FFFFFF"/>
        </w:rPr>
        <w:t xml:space="preserve">, </w:t>
      </w:r>
      <w:r w:rsidRPr="00347531">
        <w:rPr>
          <w:rFonts w:asciiTheme="majorHAnsi" w:hAnsiTheme="majorHAnsi" w:cstheme="majorHAnsi"/>
          <w:i/>
          <w:iCs/>
          <w:color w:val="141823"/>
          <w:sz w:val="21"/>
          <w:szCs w:val="21"/>
          <w:shd w:val="clear" w:color="auto" w:fill="FFFFFF"/>
        </w:rPr>
        <w:t>lidé s poruchami sluchu</w:t>
      </w:r>
      <w:r>
        <w:rPr>
          <w:rFonts w:asciiTheme="majorHAnsi" w:hAnsiTheme="majorHAnsi" w:cstheme="majorHAnsi"/>
          <w:i/>
          <w:iCs/>
          <w:color w:val="141823"/>
          <w:sz w:val="21"/>
          <w:szCs w:val="21"/>
          <w:shd w:val="clear" w:color="auto" w:fill="FFFFFF"/>
        </w:rPr>
        <w:t xml:space="preserve"> či zraku, </w:t>
      </w:r>
      <w:r w:rsidRPr="00347531">
        <w:rPr>
          <w:rFonts w:asciiTheme="majorHAnsi" w:hAnsiTheme="majorHAnsi" w:cstheme="majorHAnsi"/>
          <w:i/>
          <w:iCs/>
          <w:color w:val="141823"/>
          <w:sz w:val="21"/>
          <w:szCs w:val="21"/>
          <w:shd w:val="clear" w:color="auto" w:fill="FFFFFF"/>
        </w:rPr>
        <w:t>lidé pracující na směny</w:t>
      </w:r>
      <w:r>
        <w:rPr>
          <w:rFonts w:asciiTheme="majorHAnsi" w:hAnsiTheme="majorHAnsi" w:cstheme="majorHAnsi"/>
          <w:i/>
          <w:iCs/>
          <w:color w:val="141823"/>
          <w:sz w:val="21"/>
          <w:szCs w:val="21"/>
          <w:shd w:val="clear" w:color="auto" w:fill="FFFFFF"/>
        </w:rPr>
        <w:t>.</w:t>
      </w:r>
    </w:p>
    <w:p w14:paraId="627E9422" w14:textId="77777777" w:rsidR="00010CAE" w:rsidRDefault="00010CAE" w:rsidP="00010CAE">
      <w:pPr>
        <w:spacing w:after="0" w:line="271" w:lineRule="auto"/>
        <w:ind w:right="-283"/>
        <w:jc w:val="both"/>
        <w:rPr>
          <w:rFonts w:asciiTheme="majorHAnsi" w:hAnsiTheme="majorHAnsi" w:cstheme="majorHAnsi"/>
          <w:color w:val="141823"/>
          <w:sz w:val="21"/>
          <w:szCs w:val="21"/>
          <w:shd w:val="clear" w:color="auto" w:fill="FFFFFF"/>
        </w:rPr>
      </w:pPr>
    </w:p>
    <w:p w14:paraId="2D05BEA9" w14:textId="77777777" w:rsidR="00347531" w:rsidRDefault="00347531" w:rsidP="00347531">
      <w:pPr>
        <w:spacing w:after="0" w:line="271" w:lineRule="auto"/>
        <w:jc w:val="both"/>
        <w:rPr>
          <w:rFonts w:asciiTheme="majorHAnsi" w:hAnsiTheme="majorHAnsi" w:cstheme="majorHAnsi"/>
          <w:color w:val="141823"/>
          <w:sz w:val="21"/>
          <w:szCs w:val="21"/>
          <w:shd w:val="clear" w:color="auto" w:fill="FFFFFF"/>
        </w:rPr>
      </w:pPr>
      <w:r w:rsidRPr="00CA1A46">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w:t>
      </w:r>
      <w:r w:rsidRPr="00CA1A46">
        <w:rPr>
          <w:rFonts w:asciiTheme="majorHAnsi" w:hAnsiTheme="majorHAnsi" w:cstheme="majorHAnsi"/>
          <w:b/>
          <w:bCs/>
          <w:color w:val="141823"/>
          <w:sz w:val="21"/>
          <w:szCs w:val="21"/>
          <w:u w:val="single"/>
          <w:shd w:val="clear" w:color="auto" w:fill="FFFFFF"/>
        </w:rPr>
        <w:t>Rozhodnutí Ústavního soudu ČR</w:t>
      </w:r>
      <w:r>
        <w:rPr>
          <w:rFonts w:asciiTheme="majorHAnsi" w:hAnsiTheme="majorHAnsi" w:cstheme="majorHAnsi"/>
          <w:b/>
          <w:bCs/>
          <w:color w:val="141823"/>
          <w:sz w:val="21"/>
          <w:szCs w:val="21"/>
          <w:u w:val="single"/>
          <w:shd w:val="clear" w:color="auto" w:fill="FFFFFF"/>
        </w:rPr>
        <w:t xml:space="preserve"> o zákonnosti obecně závazných vyhlášek o zkrácení doby nočního klidu</w:t>
      </w:r>
      <w:r>
        <w:rPr>
          <w:rFonts w:asciiTheme="majorHAnsi" w:hAnsiTheme="majorHAnsi" w:cstheme="majorHAnsi"/>
          <w:color w:val="141823"/>
          <w:sz w:val="21"/>
          <w:szCs w:val="21"/>
          <w:shd w:val="clear" w:color="auto" w:fill="FFFFFF"/>
        </w:rPr>
        <w:t>:</w:t>
      </w:r>
    </w:p>
    <w:p w14:paraId="507018DC" w14:textId="77777777" w:rsidR="00347531" w:rsidRDefault="00347531" w:rsidP="00347531">
      <w:pPr>
        <w:spacing w:after="0" w:line="271" w:lineRule="auto"/>
        <w:jc w:val="both"/>
        <w:rPr>
          <w:rFonts w:asciiTheme="majorHAnsi" w:hAnsiTheme="majorHAnsi" w:cstheme="majorHAnsi"/>
          <w:color w:val="141823"/>
          <w:sz w:val="21"/>
          <w:szCs w:val="21"/>
          <w:shd w:val="clear" w:color="auto" w:fill="FFFFFF"/>
        </w:rPr>
      </w:pPr>
    </w:p>
    <w:p w14:paraId="777683FD" w14:textId="77777777" w:rsidR="00347531" w:rsidRPr="00CA1A46" w:rsidRDefault="00347531" w:rsidP="00347531">
      <w:pPr>
        <w:spacing w:after="0" w:line="271" w:lineRule="auto"/>
        <w:jc w:val="both"/>
        <w:rPr>
          <w:rFonts w:asciiTheme="majorHAnsi" w:hAnsiTheme="majorHAnsi" w:cstheme="majorHAnsi"/>
          <w:color w:val="141823"/>
          <w:sz w:val="21"/>
          <w:szCs w:val="21"/>
          <w:shd w:val="clear" w:color="auto" w:fill="FFFFFF"/>
        </w:rPr>
      </w:pPr>
      <w:r w:rsidRPr="00CA1A46">
        <w:rPr>
          <w:rFonts w:asciiTheme="majorHAnsi" w:hAnsiTheme="majorHAnsi" w:cstheme="majorHAnsi"/>
          <w:color w:val="141823"/>
          <w:sz w:val="21"/>
          <w:szCs w:val="21"/>
          <w:shd w:val="clear" w:color="auto" w:fill="FFFFFF"/>
        </w:rPr>
        <w:lastRenderedPageBreak/>
        <w:t xml:space="preserve">  </w:t>
      </w:r>
      <w:r>
        <w:rPr>
          <w:rFonts w:asciiTheme="majorHAnsi" w:hAnsiTheme="majorHAnsi" w:cstheme="majorHAnsi"/>
          <w:color w:val="141823"/>
          <w:sz w:val="21"/>
          <w:szCs w:val="21"/>
          <w:shd w:val="clear" w:color="auto" w:fill="FFFFFF"/>
        </w:rPr>
        <w:t xml:space="preserve">     1.</w:t>
      </w:r>
      <w:r>
        <w:rPr>
          <w:rFonts w:asciiTheme="majorHAnsi" w:hAnsiTheme="majorHAnsi" w:cstheme="majorHAnsi"/>
          <w:color w:val="141823"/>
          <w:sz w:val="21"/>
          <w:szCs w:val="21"/>
          <w:shd w:val="clear" w:color="auto" w:fill="FFFFFF"/>
        </w:rPr>
        <w:tab/>
      </w:r>
      <w:proofErr w:type="spellStart"/>
      <w:r w:rsidRPr="00CA1A46">
        <w:rPr>
          <w:rFonts w:asciiTheme="majorHAnsi" w:hAnsiTheme="majorHAnsi" w:cstheme="majorHAnsi"/>
          <w:b/>
          <w:bCs/>
          <w:color w:val="141823"/>
          <w:sz w:val="21"/>
          <w:szCs w:val="21"/>
          <w:u w:val="single"/>
          <w:shd w:val="clear" w:color="auto" w:fill="FFFFFF"/>
        </w:rPr>
        <w:t>Pl</w:t>
      </w:r>
      <w:proofErr w:type="spellEnd"/>
      <w:r w:rsidRPr="00CA1A46">
        <w:rPr>
          <w:rFonts w:asciiTheme="majorHAnsi" w:hAnsiTheme="majorHAnsi" w:cstheme="majorHAnsi"/>
          <w:b/>
          <w:bCs/>
          <w:color w:val="141823"/>
          <w:sz w:val="21"/>
          <w:szCs w:val="21"/>
          <w:u w:val="single"/>
          <w:shd w:val="clear" w:color="auto" w:fill="FFFFFF"/>
        </w:rPr>
        <w:t>. ÚS 4/16 ze dne 7. 6. 2016</w:t>
      </w:r>
      <w:r>
        <w:rPr>
          <w:rFonts w:asciiTheme="majorHAnsi" w:hAnsiTheme="majorHAnsi" w:cstheme="majorHAnsi"/>
          <w:color w:val="141823"/>
          <w:sz w:val="21"/>
          <w:szCs w:val="21"/>
          <w:shd w:val="clear" w:color="auto" w:fill="FFFFFF"/>
        </w:rPr>
        <w:t xml:space="preserve"> (obec Chrastava)</w:t>
      </w:r>
    </w:p>
    <w:p w14:paraId="18B27979" w14:textId="77777777" w:rsidR="00347531" w:rsidRDefault="00347531" w:rsidP="00347531">
      <w:pPr>
        <w:spacing w:after="0" w:line="271" w:lineRule="auto"/>
        <w:ind w:left="709"/>
        <w:jc w:val="both"/>
        <w:rPr>
          <w:rFonts w:asciiTheme="majorHAnsi" w:hAnsiTheme="majorHAnsi" w:cstheme="majorHAnsi"/>
          <w:color w:val="141823"/>
          <w:sz w:val="21"/>
          <w:szCs w:val="21"/>
          <w:shd w:val="clear" w:color="auto" w:fill="FFFFFF"/>
        </w:rPr>
      </w:pPr>
    </w:p>
    <w:p w14:paraId="11EAD47A" w14:textId="77777777" w:rsidR="00347531" w:rsidRDefault="00347531" w:rsidP="00347531">
      <w:pPr>
        <w:spacing w:after="0" w:line="271" w:lineRule="auto"/>
        <w:ind w:left="709"/>
        <w:jc w:val="both"/>
        <w:rPr>
          <w:rFonts w:asciiTheme="majorHAnsi" w:hAnsiTheme="majorHAnsi" w:cstheme="majorHAnsi"/>
          <w:sz w:val="21"/>
          <w:szCs w:val="21"/>
          <w:shd w:val="clear" w:color="auto" w:fill="FFFFFF"/>
        </w:rPr>
      </w:pPr>
      <w:r>
        <w:rPr>
          <w:rFonts w:asciiTheme="majorHAnsi" w:hAnsiTheme="majorHAnsi" w:cstheme="majorHAnsi"/>
          <w:color w:val="141823"/>
          <w:sz w:val="21"/>
          <w:szCs w:val="21"/>
          <w:shd w:val="clear" w:color="auto" w:fill="FFFFFF"/>
        </w:rPr>
        <w:t>„</w:t>
      </w:r>
      <w:r w:rsidRPr="005F5297">
        <w:rPr>
          <w:rFonts w:asciiTheme="majorHAnsi" w:hAnsiTheme="majorHAnsi" w:cstheme="majorHAnsi"/>
          <w:i/>
          <w:iCs/>
          <w:color w:val="141823"/>
          <w:sz w:val="21"/>
          <w:szCs w:val="21"/>
          <w:shd w:val="clear" w:color="auto" w:fill="FFFFFF"/>
        </w:rPr>
        <w:t xml:space="preserve">Z výše citovaného ustanovení zákona o přestupcích je zřejmé, že zákonodárce tím, že dal obcím možnost skrze přijetí obecně závazné vyhlášky určit případy, kdy je doba nočního klidu kratší nebo žádná, současně vyslovil, </w:t>
      </w:r>
      <w:r w:rsidRPr="005F5297">
        <w:rPr>
          <w:rFonts w:asciiTheme="majorHAnsi" w:hAnsiTheme="majorHAnsi" w:cstheme="majorHAnsi"/>
          <w:i/>
          <w:iCs/>
          <w:color w:val="FF0000"/>
          <w:sz w:val="21"/>
          <w:szCs w:val="21"/>
          <w:shd w:val="clear" w:color="auto" w:fill="FFFFFF"/>
        </w:rPr>
        <w:t>že by mělo jít o případy výjimečné, přičemž uvedl, že se může jednat o slavnosti či obdobné společenské nebo rodinné akce</w:t>
      </w:r>
      <w:r w:rsidRPr="005F5297">
        <w:rPr>
          <w:rFonts w:asciiTheme="majorHAnsi" w:hAnsiTheme="majorHAnsi" w:cstheme="majorHAnsi"/>
          <w:i/>
          <w:iCs/>
          <w:color w:val="141823"/>
          <w:sz w:val="21"/>
          <w:szCs w:val="21"/>
          <w:shd w:val="clear" w:color="auto" w:fill="FFFFFF"/>
        </w:rPr>
        <w:t xml:space="preserve">. Ze zákona tedy vyplývá, že </w:t>
      </w:r>
      <w:r w:rsidRPr="005F5297">
        <w:rPr>
          <w:rFonts w:asciiTheme="majorHAnsi" w:hAnsiTheme="majorHAnsi" w:cstheme="majorHAnsi"/>
          <w:i/>
          <w:iCs/>
          <w:color w:val="FF0000"/>
          <w:sz w:val="21"/>
          <w:szCs w:val="21"/>
          <w:shd w:val="clear" w:color="auto" w:fill="FFFFFF"/>
        </w:rPr>
        <w:t>veřejný zájem, jakým je noční klid, a tedy nerušený odpočinek v zákonem vymezené noční době, má být zájmem na udržení místních tradic a na upevňování mezilidských vazeb skrze hlasité noční aktivity převážen pouze ve výjimečných případech</w:t>
      </w:r>
      <w:r w:rsidRPr="005F5297">
        <w:rPr>
          <w:rFonts w:asciiTheme="majorHAnsi" w:hAnsiTheme="majorHAnsi" w:cstheme="majorHAnsi"/>
          <w:i/>
          <w:iCs/>
          <w:color w:val="141823"/>
          <w:sz w:val="21"/>
          <w:szCs w:val="21"/>
          <w:shd w:val="clear" w:color="auto" w:fill="FFFFFF"/>
        </w:rPr>
        <w:t xml:space="preserve">. </w:t>
      </w:r>
      <w:r w:rsidRPr="005F5297">
        <w:rPr>
          <w:rFonts w:asciiTheme="majorHAnsi" w:hAnsiTheme="majorHAnsi" w:cstheme="majorHAnsi"/>
          <w:i/>
          <w:iCs/>
          <w:color w:val="FF0000"/>
          <w:sz w:val="21"/>
          <w:szCs w:val="21"/>
          <w:shd w:val="clear" w:color="auto" w:fill="FFFFFF"/>
        </w:rPr>
        <w:t>Mimo věcnou působnost vymezenou zákonem by tak obec jistě vykročila v případě, že by kratší nebo žádné vymezení doby nočního klidu platilo po větší část roku, a tak fakticky nahrazovalo zákonnou úpravu</w:t>
      </w:r>
      <w:r w:rsidRPr="005F5297">
        <w:rPr>
          <w:rFonts w:asciiTheme="majorHAnsi" w:hAnsiTheme="majorHAnsi" w:cstheme="majorHAnsi"/>
          <w:i/>
          <w:iCs/>
          <w:sz w:val="21"/>
          <w:szCs w:val="21"/>
          <w:shd w:val="clear" w:color="auto" w:fill="FFFFFF"/>
        </w:rPr>
        <w:t>…</w:t>
      </w:r>
      <w:r>
        <w:rPr>
          <w:rFonts w:asciiTheme="majorHAnsi" w:hAnsiTheme="majorHAnsi" w:cstheme="majorHAnsi"/>
          <w:sz w:val="21"/>
          <w:szCs w:val="21"/>
          <w:shd w:val="clear" w:color="auto" w:fill="FFFFFF"/>
        </w:rPr>
        <w:t>“.</w:t>
      </w:r>
    </w:p>
    <w:p w14:paraId="78E604AA" w14:textId="77777777" w:rsidR="00347531" w:rsidRDefault="00347531" w:rsidP="00347531">
      <w:pPr>
        <w:spacing w:after="0" w:line="271" w:lineRule="auto"/>
        <w:ind w:left="709"/>
        <w:jc w:val="both"/>
        <w:rPr>
          <w:rFonts w:asciiTheme="majorHAnsi" w:hAnsiTheme="majorHAnsi" w:cstheme="majorHAnsi"/>
          <w:sz w:val="21"/>
          <w:szCs w:val="21"/>
          <w:shd w:val="clear" w:color="auto" w:fill="FFFFFF"/>
        </w:rPr>
      </w:pPr>
    </w:p>
    <w:p w14:paraId="2B4DDE60" w14:textId="77777777" w:rsidR="00347531" w:rsidRDefault="00347531" w:rsidP="00347531">
      <w:pPr>
        <w:spacing w:after="0" w:line="271" w:lineRule="auto"/>
        <w:ind w:left="284"/>
        <w:jc w:val="both"/>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 xml:space="preserve">2.     </w:t>
      </w:r>
      <w:proofErr w:type="spellStart"/>
      <w:r w:rsidRPr="00F253EC">
        <w:rPr>
          <w:rFonts w:asciiTheme="majorHAnsi" w:hAnsiTheme="majorHAnsi" w:cstheme="majorHAnsi"/>
          <w:b/>
          <w:bCs/>
          <w:sz w:val="21"/>
          <w:szCs w:val="21"/>
          <w:u w:val="single"/>
          <w:shd w:val="clear" w:color="auto" w:fill="FFFFFF"/>
        </w:rPr>
        <w:t>Pl</w:t>
      </w:r>
      <w:proofErr w:type="spellEnd"/>
      <w:r w:rsidRPr="00F253EC">
        <w:rPr>
          <w:rFonts w:asciiTheme="majorHAnsi" w:hAnsiTheme="majorHAnsi" w:cstheme="majorHAnsi"/>
          <w:b/>
          <w:bCs/>
          <w:sz w:val="21"/>
          <w:szCs w:val="21"/>
          <w:u w:val="single"/>
          <w:shd w:val="clear" w:color="auto" w:fill="FFFFFF"/>
        </w:rPr>
        <w:t>. ÚS 1/23-1 ze dne 14. 3. 2023</w:t>
      </w:r>
      <w:r>
        <w:rPr>
          <w:rFonts w:asciiTheme="majorHAnsi" w:hAnsiTheme="majorHAnsi" w:cstheme="majorHAnsi"/>
          <w:sz w:val="21"/>
          <w:szCs w:val="21"/>
          <w:shd w:val="clear" w:color="auto" w:fill="FFFFFF"/>
        </w:rPr>
        <w:t xml:space="preserve"> (město Loket)</w:t>
      </w:r>
    </w:p>
    <w:p w14:paraId="6558E303" w14:textId="77777777" w:rsidR="00347531" w:rsidRDefault="00347531" w:rsidP="00347531">
      <w:pPr>
        <w:spacing w:after="0" w:line="271" w:lineRule="auto"/>
        <w:ind w:left="284"/>
        <w:jc w:val="both"/>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 xml:space="preserve">         </w:t>
      </w:r>
    </w:p>
    <w:p w14:paraId="1E09D7A3" w14:textId="77777777" w:rsidR="00347531" w:rsidRPr="00F253EC" w:rsidRDefault="00347531" w:rsidP="00347531">
      <w:pPr>
        <w:spacing w:after="0" w:line="271" w:lineRule="auto"/>
        <w:ind w:left="567" w:hanging="283"/>
        <w:jc w:val="both"/>
        <w:rPr>
          <w:rFonts w:asciiTheme="majorHAnsi" w:hAnsiTheme="majorHAnsi" w:cstheme="majorHAnsi"/>
          <w:sz w:val="21"/>
          <w:szCs w:val="21"/>
          <w:shd w:val="clear" w:color="auto" w:fill="FFFFFF"/>
        </w:rPr>
      </w:pPr>
      <w:r>
        <w:rPr>
          <w:rFonts w:asciiTheme="majorHAnsi" w:hAnsiTheme="majorHAnsi" w:cstheme="majorHAnsi"/>
          <w:sz w:val="21"/>
          <w:szCs w:val="21"/>
          <w:shd w:val="clear" w:color="auto" w:fill="FFFFFF"/>
        </w:rPr>
        <w:t xml:space="preserve">       „</w:t>
      </w:r>
      <w:r w:rsidRPr="00F253EC">
        <w:rPr>
          <w:rFonts w:asciiTheme="majorHAnsi" w:hAnsiTheme="majorHAnsi" w:cstheme="majorHAnsi"/>
          <w:i/>
          <w:iCs/>
          <w:sz w:val="21"/>
          <w:szCs w:val="21"/>
          <w:shd w:val="clear" w:color="auto" w:fill="FFFFFF"/>
        </w:rPr>
        <w:t>Případy, při nichž je doba nočního klidu vymezena dobou kratší nebo při nichž nemusí být doba nočního klidu dodržována, musejí být výjimečné a obec je musí dostatečně identifikovat přímo ve vyhlášce.</w:t>
      </w:r>
      <w:r>
        <w:rPr>
          <w:rFonts w:asciiTheme="majorHAnsi" w:hAnsiTheme="majorHAnsi" w:cstheme="majorHAnsi"/>
          <w:sz w:val="21"/>
          <w:szCs w:val="21"/>
          <w:shd w:val="clear" w:color="auto" w:fill="FFFFFF"/>
        </w:rPr>
        <w:t>“</w:t>
      </w:r>
    </w:p>
    <w:p w14:paraId="7AA2511E" w14:textId="77777777" w:rsidR="00A343FF" w:rsidRDefault="00A343FF" w:rsidP="00A343FF">
      <w:pPr>
        <w:spacing w:after="0" w:line="271" w:lineRule="auto"/>
        <w:ind w:left="709"/>
        <w:jc w:val="both"/>
        <w:rPr>
          <w:rFonts w:asciiTheme="majorHAnsi" w:hAnsiTheme="majorHAnsi" w:cstheme="majorHAnsi"/>
          <w:color w:val="141823"/>
          <w:sz w:val="21"/>
          <w:szCs w:val="21"/>
          <w:shd w:val="clear" w:color="auto" w:fill="FFFFFF"/>
        </w:rPr>
      </w:pPr>
    </w:p>
    <w:p w14:paraId="400EE1FC" w14:textId="77777777" w:rsidR="009A3F82" w:rsidRDefault="009A3F82" w:rsidP="00FC50CB">
      <w:pPr>
        <w:spacing w:after="0" w:line="271" w:lineRule="auto"/>
        <w:jc w:val="both"/>
        <w:rPr>
          <w:rFonts w:asciiTheme="majorHAnsi" w:hAnsiTheme="majorHAnsi" w:cstheme="majorHAnsi"/>
          <w:color w:val="141823"/>
          <w:sz w:val="21"/>
          <w:szCs w:val="21"/>
          <w:u w:val="single"/>
          <w:shd w:val="clear" w:color="auto" w:fill="FFFFFF"/>
        </w:rPr>
      </w:pPr>
    </w:p>
    <w:p w14:paraId="6A3D2EF8" w14:textId="77777777" w:rsidR="007422BB" w:rsidRDefault="00FC50CB" w:rsidP="00FC50CB">
      <w:pPr>
        <w:spacing w:after="0" w:line="271" w:lineRule="auto"/>
        <w:jc w:val="both"/>
        <w:rPr>
          <w:rFonts w:asciiTheme="majorHAnsi" w:hAnsiTheme="majorHAnsi" w:cstheme="majorHAnsi"/>
          <w:color w:val="141823"/>
          <w:sz w:val="20"/>
          <w:szCs w:val="20"/>
          <w:shd w:val="clear" w:color="auto" w:fill="FFFFFF"/>
        </w:rPr>
      </w:pPr>
      <w:bookmarkStart w:id="7" w:name="_Hlk138081806"/>
      <w:r w:rsidRPr="00DB3FD8">
        <w:rPr>
          <w:rFonts w:asciiTheme="majorHAnsi" w:hAnsiTheme="majorHAnsi" w:cstheme="majorHAnsi"/>
          <w:color w:val="141823"/>
          <w:sz w:val="20"/>
          <w:szCs w:val="20"/>
          <w:shd w:val="clear" w:color="auto" w:fill="FFFFFF"/>
        </w:rPr>
        <w:t xml:space="preserve">Petiční výbor: Mgr. Ivan Váňa, Ing. Zdeněk Valečko, JUDr. Ivana Al </w:t>
      </w:r>
      <w:proofErr w:type="spellStart"/>
      <w:r w:rsidRPr="00DB3FD8">
        <w:rPr>
          <w:rFonts w:asciiTheme="majorHAnsi" w:hAnsiTheme="majorHAnsi" w:cstheme="majorHAnsi"/>
          <w:color w:val="141823"/>
          <w:sz w:val="20"/>
          <w:szCs w:val="20"/>
          <w:shd w:val="clear" w:color="auto" w:fill="FFFFFF"/>
        </w:rPr>
        <w:t>Khaled</w:t>
      </w:r>
      <w:proofErr w:type="spellEnd"/>
      <w:r w:rsidRPr="00DB3FD8">
        <w:rPr>
          <w:rFonts w:asciiTheme="majorHAnsi" w:hAnsiTheme="majorHAnsi" w:cstheme="majorHAnsi"/>
          <w:color w:val="141823"/>
          <w:sz w:val="20"/>
          <w:szCs w:val="20"/>
          <w:shd w:val="clear" w:color="auto" w:fill="FFFFFF"/>
        </w:rPr>
        <w:t xml:space="preserve">. Petiční výbor může zastupovat kterýkoliv jeho člen. </w:t>
      </w:r>
    </w:p>
    <w:p w14:paraId="23E8E660" w14:textId="77777777" w:rsidR="007422BB" w:rsidRDefault="007422BB" w:rsidP="00FC50CB">
      <w:pPr>
        <w:spacing w:after="0" w:line="271" w:lineRule="auto"/>
        <w:jc w:val="both"/>
        <w:rPr>
          <w:rFonts w:asciiTheme="majorHAnsi" w:hAnsiTheme="majorHAnsi" w:cstheme="majorHAnsi"/>
          <w:color w:val="141823"/>
          <w:sz w:val="20"/>
          <w:szCs w:val="20"/>
          <w:shd w:val="clear" w:color="auto" w:fill="FFFFFF"/>
        </w:rPr>
      </w:pPr>
    </w:p>
    <w:p w14:paraId="16006494" w14:textId="6361DD5D" w:rsidR="00FC50CB" w:rsidRDefault="007422BB" w:rsidP="00FC50CB">
      <w:pPr>
        <w:spacing w:after="0" w:line="271" w:lineRule="auto"/>
        <w:jc w:val="both"/>
        <w:rPr>
          <w:rFonts w:asciiTheme="majorHAnsi" w:hAnsiTheme="majorHAnsi" w:cstheme="majorHAnsi"/>
          <w:color w:val="141823"/>
          <w:sz w:val="20"/>
          <w:szCs w:val="20"/>
          <w:shd w:val="clear" w:color="auto" w:fill="FFFFFF"/>
        </w:rPr>
      </w:pPr>
      <w:r>
        <w:rPr>
          <w:rFonts w:asciiTheme="majorHAnsi" w:hAnsiTheme="majorHAnsi" w:cstheme="majorHAnsi"/>
          <w:color w:val="141823"/>
          <w:sz w:val="20"/>
          <w:szCs w:val="20"/>
          <w:shd w:val="clear" w:color="auto" w:fill="FFFFFF"/>
        </w:rPr>
        <w:t>Pokud nám chcete pomoct sbírat podpisy pod petici, kontaktujte nás!</w:t>
      </w:r>
    </w:p>
    <w:p w14:paraId="544AA3C4" w14:textId="77777777" w:rsidR="007422BB" w:rsidRDefault="007422BB" w:rsidP="00FC50CB">
      <w:pPr>
        <w:spacing w:after="0" w:line="271" w:lineRule="auto"/>
        <w:jc w:val="both"/>
        <w:rPr>
          <w:rFonts w:asciiTheme="majorHAnsi" w:hAnsiTheme="majorHAnsi" w:cstheme="majorHAnsi"/>
          <w:color w:val="141823"/>
          <w:sz w:val="20"/>
          <w:szCs w:val="20"/>
          <w:shd w:val="clear" w:color="auto" w:fill="FFFFFF"/>
        </w:rPr>
      </w:pPr>
    </w:p>
    <w:p w14:paraId="281F480D" w14:textId="483FD7E7" w:rsidR="00CB3B95" w:rsidRDefault="00AE79DC" w:rsidP="00FC50CB">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0"/>
          <w:szCs w:val="20"/>
          <w:shd w:val="clear" w:color="auto" w:fill="FFFFFF"/>
        </w:rPr>
        <w:t>Petici organizuje Spolek za lázně bez hluku, se sídlem</w:t>
      </w:r>
      <w:r w:rsidR="00FC50CB" w:rsidRPr="00FC50CB">
        <w:rPr>
          <w:rFonts w:asciiTheme="majorHAnsi" w:hAnsiTheme="majorHAnsi" w:cstheme="majorHAnsi"/>
          <w:color w:val="141823"/>
          <w:sz w:val="21"/>
          <w:szCs w:val="21"/>
          <w:shd w:val="clear" w:color="auto" w:fill="FFFFFF"/>
        </w:rPr>
        <w:t xml:space="preserve"> </w:t>
      </w:r>
      <w:r w:rsidR="00FC50CB" w:rsidRPr="00DB3FD8">
        <w:rPr>
          <w:rFonts w:asciiTheme="majorHAnsi" w:hAnsiTheme="majorHAnsi" w:cstheme="majorHAnsi"/>
          <w:color w:val="141823"/>
          <w:sz w:val="21"/>
          <w:szCs w:val="21"/>
          <w:shd w:val="clear" w:color="auto" w:fill="FFFFFF"/>
        </w:rPr>
        <w:t>Zahradní 734/23, 360 01 Karlovy Vary</w:t>
      </w:r>
    </w:p>
    <w:p w14:paraId="77A61F7D" w14:textId="11305B32" w:rsidR="00163B51" w:rsidRDefault="0063401D" w:rsidP="00FC50CB">
      <w:pPr>
        <w:spacing w:after="0" w:line="271" w:lineRule="auto"/>
        <w:jc w:val="both"/>
        <w:rPr>
          <w:rFonts w:asciiTheme="majorHAnsi" w:hAnsiTheme="majorHAnsi" w:cstheme="majorHAnsi"/>
          <w:color w:val="141823"/>
          <w:sz w:val="21"/>
          <w:szCs w:val="21"/>
          <w:shd w:val="clear" w:color="auto" w:fill="FFFFFF"/>
        </w:rPr>
      </w:pPr>
      <w:hyperlink r:id="rId9" w:history="1">
        <w:r w:rsidRPr="006E69B1">
          <w:rPr>
            <w:rStyle w:val="Hypertextovodkaz"/>
            <w:rFonts w:asciiTheme="majorHAnsi" w:hAnsiTheme="majorHAnsi" w:cstheme="majorHAnsi"/>
            <w:sz w:val="21"/>
            <w:szCs w:val="21"/>
            <w:shd w:val="clear" w:color="auto" w:fill="FFFFFF"/>
          </w:rPr>
          <w:t>www.laznebezhluku.cz</w:t>
        </w:r>
      </w:hyperlink>
    </w:p>
    <w:p w14:paraId="138AE6C5" w14:textId="77777777" w:rsidR="00163B51" w:rsidRDefault="00FC50CB" w:rsidP="00FC50CB">
      <w:pPr>
        <w:spacing w:after="0" w:line="271" w:lineRule="auto"/>
        <w:jc w:val="both"/>
        <w:rPr>
          <w:rFonts w:asciiTheme="majorHAnsi" w:hAnsiTheme="majorHAnsi" w:cstheme="majorHAnsi"/>
          <w:color w:val="141823"/>
          <w:sz w:val="20"/>
          <w:szCs w:val="20"/>
          <w:shd w:val="clear" w:color="auto" w:fill="FFFFFF"/>
        </w:rPr>
      </w:pPr>
      <w:r>
        <w:rPr>
          <w:rFonts w:asciiTheme="majorHAnsi" w:hAnsiTheme="majorHAnsi" w:cstheme="majorHAnsi"/>
          <w:color w:val="141823"/>
          <w:sz w:val="20"/>
          <w:szCs w:val="20"/>
          <w:shd w:val="clear" w:color="auto" w:fill="FFFFFF"/>
        </w:rPr>
        <w:t xml:space="preserve">email: </w:t>
      </w:r>
      <w:r w:rsidR="00F253EC">
        <w:rPr>
          <w:rFonts w:asciiTheme="majorHAnsi" w:hAnsiTheme="majorHAnsi" w:cstheme="majorHAnsi"/>
          <w:color w:val="141823"/>
          <w:sz w:val="20"/>
          <w:szCs w:val="20"/>
          <w:shd w:val="clear" w:color="auto" w:fill="FFFFFF"/>
        </w:rPr>
        <w:t>zalazne.karlovyvary@gmail.com</w:t>
      </w:r>
    </w:p>
    <w:p w14:paraId="531BDCBC" w14:textId="1196A70C" w:rsidR="00FC50CB" w:rsidRPr="00DB3FD8" w:rsidRDefault="00FC50CB" w:rsidP="00FC50CB">
      <w:pPr>
        <w:spacing w:after="0" w:line="271" w:lineRule="auto"/>
        <w:jc w:val="both"/>
        <w:rPr>
          <w:rFonts w:asciiTheme="majorHAnsi" w:hAnsiTheme="majorHAnsi" w:cstheme="majorHAnsi"/>
          <w:b/>
          <w:bCs/>
          <w:color w:val="141823"/>
          <w:sz w:val="20"/>
          <w:szCs w:val="20"/>
          <w:shd w:val="clear" w:color="auto" w:fill="FFFFFF"/>
        </w:rPr>
      </w:pPr>
      <w:r>
        <w:rPr>
          <w:rFonts w:asciiTheme="majorHAnsi" w:hAnsiTheme="majorHAnsi" w:cstheme="majorHAnsi"/>
          <w:color w:val="141823"/>
          <w:sz w:val="20"/>
          <w:szCs w:val="20"/>
          <w:shd w:val="clear" w:color="auto" w:fill="FFFFFF"/>
        </w:rPr>
        <w:t>tel.</w:t>
      </w:r>
      <w:r w:rsidR="00163B51">
        <w:rPr>
          <w:rFonts w:asciiTheme="majorHAnsi" w:hAnsiTheme="majorHAnsi" w:cstheme="majorHAnsi"/>
          <w:color w:val="141823"/>
          <w:sz w:val="20"/>
          <w:szCs w:val="20"/>
          <w:shd w:val="clear" w:color="auto" w:fill="FFFFFF"/>
        </w:rPr>
        <w:t>:</w:t>
      </w:r>
      <w:r>
        <w:rPr>
          <w:rFonts w:asciiTheme="majorHAnsi" w:hAnsiTheme="majorHAnsi" w:cstheme="majorHAnsi"/>
          <w:color w:val="141823"/>
          <w:sz w:val="20"/>
          <w:szCs w:val="20"/>
          <w:shd w:val="clear" w:color="auto" w:fill="FFFFFF"/>
        </w:rPr>
        <w:t xml:space="preserve"> </w:t>
      </w:r>
      <w:r w:rsidR="001D320A">
        <w:rPr>
          <w:rFonts w:asciiTheme="majorHAnsi" w:hAnsiTheme="majorHAnsi" w:cstheme="majorHAnsi"/>
          <w:color w:val="141823"/>
          <w:sz w:val="20"/>
          <w:szCs w:val="20"/>
          <w:shd w:val="clear" w:color="auto" w:fill="FFFFFF"/>
        </w:rPr>
        <w:t>728 158 038</w:t>
      </w:r>
    </w:p>
    <w:p w14:paraId="6EEFF31C" w14:textId="77777777" w:rsidR="00FC50CB" w:rsidRDefault="00FC50CB" w:rsidP="00831783">
      <w:pPr>
        <w:spacing w:after="0" w:line="271" w:lineRule="auto"/>
        <w:jc w:val="both"/>
        <w:rPr>
          <w:rFonts w:asciiTheme="majorHAnsi" w:hAnsiTheme="majorHAnsi" w:cstheme="majorHAnsi"/>
          <w:color w:val="141823"/>
          <w:sz w:val="21"/>
          <w:szCs w:val="21"/>
          <w:shd w:val="clear" w:color="auto" w:fill="FFFFFF"/>
        </w:rPr>
      </w:pPr>
    </w:p>
    <w:p w14:paraId="0727498F" w14:textId="7C1601E2" w:rsidR="0063401D" w:rsidRDefault="00FC50CB" w:rsidP="00831783">
      <w:pPr>
        <w:spacing w:after="0" w:line="271" w:lineRule="auto"/>
        <w:jc w:val="both"/>
        <w:rPr>
          <w:rFonts w:asciiTheme="majorHAnsi" w:hAnsiTheme="majorHAnsi" w:cstheme="majorHAnsi"/>
          <w:color w:val="141823"/>
          <w:sz w:val="21"/>
          <w:szCs w:val="21"/>
          <w:shd w:val="clear" w:color="auto" w:fill="FFFFFF"/>
        </w:rPr>
      </w:pPr>
      <w:r w:rsidRPr="005222E1">
        <w:rPr>
          <w:rFonts w:asciiTheme="majorHAnsi" w:hAnsiTheme="majorHAnsi" w:cstheme="majorHAnsi"/>
          <w:b/>
          <w:bCs/>
          <w:color w:val="141823"/>
          <w:sz w:val="21"/>
          <w:szCs w:val="21"/>
          <w:u w:val="single"/>
          <w:shd w:val="clear" w:color="auto" w:fill="FFFFFF"/>
        </w:rPr>
        <w:t xml:space="preserve">Videa </w:t>
      </w:r>
      <w:r w:rsidR="00DA3CB4">
        <w:rPr>
          <w:rFonts w:asciiTheme="majorHAnsi" w:hAnsiTheme="majorHAnsi" w:cstheme="majorHAnsi"/>
          <w:b/>
          <w:bCs/>
          <w:color w:val="141823"/>
          <w:sz w:val="21"/>
          <w:szCs w:val="21"/>
          <w:u w:val="single"/>
          <w:shd w:val="clear" w:color="auto" w:fill="FFFFFF"/>
        </w:rPr>
        <w:t>dokládající hlukovou zátěž:</w:t>
      </w:r>
      <w:r w:rsidR="00DA3CB4" w:rsidRPr="00DA3CB4">
        <w:rPr>
          <w:rFonts w:asciiTheme="majorHAnsi" w:hAnsiTheme="majorHAnsi" w:cstheme="majorHAnsi"/>
          <w:b/>
          <w:bCs/>
          <w:color w:val="141823"/>
          <w:sz w:val="21"/>
          <w:szCs w:val="21"/>
          <w:shd w:val="clear" w:color="auto" w:fill="FFFFFF"/>
        </w:rPr>
        <w:t xml:space="preserve"> </w:t>
      </w:r>
      <w:hyperlink r:id="rId10" w:history="1">
        <w:r w:rsidR="0063401D" w:rsidRPr="006E69B1">
          <w:rPr>
            <w:rStyle w:val="Hypertextovodkaz"/>
            <w:rFonts w:asciiTheme="majorHAnsi" w:hAnsiTheme="majorHAnsi" w:cstheme="majorHAnsi"/>
            <w:sz w:val="21"/>
            <w:szCs w:val="21"/>
            <w:shd w:val="clear" w:color="auto" w:fill="FFFFFF"/>
          </w:rPr>
          <w:t>www.youtube.com/@Zalaznebezhluku</w:t>
        </w:r>
      </w:hyperlink>
    </w:p>
    <w:p w14:paraId="58A3A4CE" w14:textId="77777777" w:rsidR="0063401D" w:rsidRDefault="0063401D" w:rsidP="00831783">
      <w:pPr>
        <w:spacing w:after="0" w:line="271" w:lineRule="auto"/>
        <w:jc w:val="both"/>
        <w:rPr>
          <w:rFonts w:asciiTheme="majorHAnsi" w:hAnsiTheme="majorHAnsi" w:cstheme="majorHAnsi"/>
          <w:color w:val="141823"/>
          <w:sz w:val="21"/>
          <w:szCs w:val="21"/>
          <w:shd w:val="clear" w:color="auto" w:fill="FFFFFF"/>
        </w:rPr>
      </w:pPr>
    </w:p>
    <w:p w14:paraId="7364A063" w14:textId="77777777" w:rsidR="0063401D" w:rsidRPr="0063401D" w:rsidRDefault="0063401D" w:rsidP="00831783">
      <w:pPr>
        <w:spacing w:after="0" w:line="271" w:lineRule="auto"/>
        <w:jc w:val="both"/>
        <w:rPr>
          <w:rFonts w:ascii="Arial" w:hAnsi="Arial" w:cs="Arial"/>
          <w:bCs/>
          <w:color w:val="000000"/>
        </w:rPr>
      </w:pPr>
      <w:r w:rsidRPr="0063401D">
        <w:rPr>
          <w:rFonts w:ascii="Arial" w:hAnsi="Arial" w:cs="Arial"/>
          <w:bCs/>
          <w:color w:val="000000"/>
        </w:rPr>
        <w:t>Petice pro zamezení hluku v Karlových Varech:</w:t>
      </w:r>
    </w:p>
    <w:p w14:paraId="5DB3A9F2" w14:textId="58CDF01C" w:rsidR="0063401D" w:rsidRDefault="0063401D" w:rsidP="00831783">
      <w:pPr>
        <w:spacing w:after="0" w:line="271" w:lineRule="auto"/>
        <w:jc w:val="both"/>
      </w:pPr>
      <w:hyperlink r:id="rId11" w:tgtFrame="blank" w:history="1">
        <w:r>
          <w:rPr>
            <w:rStyle w:val="Hypertextovodkaz"/>
            <w:rFonts w:ascii="Arial" w:hAnsi="Arial" w:cs="Arial"/>
          </w:rPr>
          <w:t>PETICE za lázně bez hluku</w:t>
        </w:r>
      </w:hyperlink>
    </w:p>
    <w:p w14:paraId="6F814C0B" w14:textId="77777777" w:rsidR="0063401D" w:rsidRDefault="0063401D" w:rsidP="00831783">
      <w:pPr>
        <w:spacing w:after="0" w:line="271" w:lineRule="auto"/>
        <w:jc w:val="both"/>
      </w:pPr>
    </w:p>
    <w:p w14:paraId="1CB5A734" w14:textId="77777777" w:rsidR="0063401D" w:rsidRDefault="0063401D" w:rsidP="00831783">
      <w:pPr>
        <w:spacing w:after="0" w:line="271" w:lineRule="auto"/>
        <w:jc w:val="both"/>
        <w:rPr>
          <w:rFonts w:ascii="Arial" w:hAnsi="Arial" w:cs="Arial"/>
          <w:b/>
          <w:bCs/>
          <w:color w:val="000000"/>
        </w:rPr>
      </w:pPr>
      <w:r>
        <w:rPr>
          <w:rFonts w:ascii="Arial" w:hAnsi="Arial" w:cs="Arial"/>
          <w:b/>
          <w:bCs/>
          <w:color w:val="000000"/>
        </w:rPr>
        <w:t>Petice za znovuobnovení státní regulace hluku:</w:t>
      </w:r>
    </w:p>
    <w:p w14:paraId="7C4F8B1C" w14:textId="3D0922DD" w:rsidR="0063401D" w:rsidRDefault="0063401D" w:rsidP="00831783">
      <w:pPr>
        <w:spacing w:after="0" w:line="271" w:lineRule="auto"/>
        <w:jc w:val="both"/>
        <w:rPr>
          <w:rFonts w:asciiTheme="majorHAnsi" w:hAnsiTheme="majorHAnsi" w:cstheme="majorHAnsi"/>
          <w:color w:val="141823"/>
          <w:sz w:val="21"/>
          <w:szCs w:val="21"/>
          <w:shd w:val="clear" w:color="auto" w:fill="FFFFFF"/>
        </w:rPr>
      </w:pPr>
      <w:hyperlink r:id="rId12" w:tgtFrame="blank" w:history="1">
        <w:r>
          <w:rPr>
            <w:rStyle w:val="Hypertextovodkaz"/>
            <w:rFonts w:ascii="Arial" w:hAnsi="Arial" w:cs="Arial"/>
          </w:rPr>
          <w:t>PETICE proti nadměrnému hluku z festivalů, koncertů, kulturních a zábavních akcí ve venkovním prostoru</w:t>
        </w:r>
      </w:hyperlink>
    </w:p>
    <w:p w14:paraId="592B671F" w14:textId="228B4756" w:rsidR="0063401D" w:rsidRDefault="0063401D" w:rsidP="00831783">
      <w:pPr>
        <w:spacing w:after="0" w:line="271" w:lineRule="auto"/>
        <w:jc w:val="both"/>
        <w:rPr>
          <w:rFonts w:asciiTheme="majorHAnsi" w:hAnsiTheme="majorHAnsi" w:cstheme="majorHAnsi"/>
          <w:color w:val="141823"/>
          <w:sz w:val="21"/>
          <w:szCs w:val="21"/>
          <w:shd w:val="clear" w:color="auto" w:fill="FFFFFF"/>
        </w:rPr>
      </w:pPr>
      <w:bookmarkStart w:id="8" w:name="_Hlk138441093"/>
      <w:bookmarkEnd w:id="7"/>
    </w:p>
    <w:p w14:paraId="7450A109" w14:textId="65527499" w:rsidR="0063401D" w:rsidRPr="0063401D" w:rsidRDefault="0063401D" w:rsidP="00831783">
      <w:pPr>
        <w:spacing w:after="0" w:line="271" w:lineRule="auto"/>
        <w:jc w:val="both"/>
        <w:rPr>
          <w:rFonts w:asciiTheme="majorHAnsi" w:hAnsiTheme="majorHAnsi" w:cstheme="majorHAnsi"/>
          <w:b/>
          <w:color w:val="141823"/>
          <w:sz w:val="21"/>
          <w:szCs w:val="21"/>
          <w:shd w:val="clear" w:color="auto" w:fill="FFFFFF"/>
        </w:rPr>
      </w:pPr>
      <w:r w:rsidRPr="0063401D">
        <w:rPr>
          <w:rFonts w:asciiTheme="majorHAnsi" w:hAnsiTheme="majorHAnsi" w:cstheme="majorHAnsi"/>
          <w:b/>
          <w:color w:val="141823"/>
          <w:sz w:val="21"/>
          <w:szCs w:val="21"/>
          <w:shd w:val="clear" w:color="auto" w:fill="FFFFFF"/>
        </w:rPr>
        <w:t>Web iniciativy Česko bez hluku:</w:t>
      </w:r>
    </w:p>
    <w:p w14:paraId="543C79EB" w14:textId="3DEE26BB" w:rsidR="0063401D" w:rsidRDefault="0063401D" w:rsidP="00831783">
      <w:pPr>
        <w:spacing w:after="0" w:line="271" w:lineRule="auto"/>
        <w:jc w:val="both"/>
        <w:rPr>
          <w:rFonts w:asciiTheme="majorHAnsi" w:hAnsiTheme="majorHAnsi" w:cstheme="majorHAnsi"/>
          <w:color w:val="141823"/>
          <w:sz w:val="21"/>
          <w:szCs w:val="21"/>
          <w:shd w:val="clear" w:color="auto" w:fill="FFFFFF"/>
        </w:rPr>
      </w:pPr>
      <w:hyperlink r:id="rId13" w:history="1">
        <w:r w:rsidRPr="006E69B1">
          <w:rPr>
            <w:rStyle w:val="Hypertextovodkaz"/>
            <w:rFonts w:asciiTheme="majorHAnsi" w:hAnsiTheme="majorHAnsi" w:cstheme="majorHAnsi"/>
            <w:sz w:val="21"/>
            <w:szCs w:val="21"/>
            <w:shd w:val="clear" w:color="auto" w:fill="FFFFFF"/>
          </w:rPr>
          <w:t>www.ceskobezhluku.cz</w:t>
        </w:r>
      </w:hyperlink>
    </w:p>
    <w:p w14:paraId="433D9C59" w14:textId="77777777" w:rsidR="0063401D" w:rsidRDefault="0063401D" w:rsidP="00831783">
      <w:pPr>
        <w:spacing w:after="0" w:line="271" w:lineRule="auto"/>
        <w:jc w:val="both"/>
        <w:rPr>
          <w:rFonts w:asciiTheme="majorHAnsi" w:hAnsiTheme="majorHAnsi" w:cstheme="majorHAnsi"/>
          <w:color w:val="141823"/>
          <w:sz w:val="21"/>
          <w:szCs w:val="21"/>
          <w:shd w:val="clear" w:color="auto" w:fill="FFFFFF"/>
        </w:rPr>
      </w:pPr>
    </w:p>
    <w:p w14:paraId="1EF66BF6" w14:textId="77777777" w:rsidR="00FC50CB" w:rsidRDefault="00FC50CB" w:rsidP="00831783">
      <w:pPr>
        <w:spacing w:after="0" w:line="271" w:lineRule="auto"/>
        <w:jc w:val="both"/>
        <w:rPr>
          <w:rFonts w:asciiTheme="majorHAnsi" w:hAnsiTheme="majorHAnsi" w:cstheme="majorHAnsi"/>
          <w:color w:val="141823"/>
          <w:sz w:val="21"/>
          <w:szCs w:val="21"/>
          <w:shd w:val="clear" w:color="auto" w:fill="FFFFFF"/>
        </w:rPr>
      </w:pPr>
      <w:bookmarkStart w:id="9" w:name="_GoBack"/>
      <w:bookmarkEnd w:id="8"/>
      <w:bookmarkEnd w:id="9"/>
    </w:p>
    <w:p w14:paraId="6E988964" w14:textId="77777777" w:rsidR="00FC50CB" w:rsidRDefault="00FC50CB" w:rsidP="00831783">
      <w:pPr>
        <w:spacing w:after="0" w:line="271" w:lineRule="auto"/>
        <w:jc w:val="both"/>
        <w:rPr>
          <w:rFonts w:asciiTheme="majorHAnsi" w:hAnsiTheme="majorHAnsi" w:cstheme="majorHAnsi"/>
          <w:color w:val="141823"/>
          <w:sz w:val="21"/>
          <w:szCs w:val="21"/>
          <w:shd w:val="clear" w:color="auto" w:fill="FFFFFF"/>
        </w:rPr>
      </w:pPr>
    </w:p>
    <w:p w14:paraId="6CDBB70A" w14:textId="77777777" w:rsidR="00831783" w:rsidRPr="00053D7D" w:rsidRDefault="00831783" w:rsidP="00831783">
      <w:pPr>
        <w:spacing w:after="0" w:line="271" w:lineRule="auto"/>
        <w:jc w:val="both"/>
        <w:rPr>
          <w:rFonts w:asciiTheme="majorHAnsi" w:hAnsiTheme="majorHAnsi" w:cstheme="majorHAnsi"/>
          <w:color w:val="141823"/>
          <w:sz w:val="21"/>
          <w:szCs w:val="21"/>
          <w:shd w:val="clear" w:color="auto" w:fill="FFFFFF"/>
        </w:rPr>
      </w:pPr>
      <w:r w:rsidRPr="00053D7D">
        <w:rPr>
          <w:rFonts w:asciiTheme="majorHAnsi" w:hAnsiTheme="majorHAnsi" w:cstheme="majorHAnsi"/>
          <w:color w:val="141823"/>
          <w:sz w:val="21"/>
          <w:szCs w:val="21"/>
          <w:shd w:val="clear" w:color="auto" w:fill="FFFFFF"/>
        </w:rPr>
        <w:t>V Karlových Varech dne</w:t>
      </w:r>
      <w:r w:rsidR="00FC50CB">
        <w:rPr>
          <w:rFonts w:asciiTheme="majorHAnsi" w:hAnsiTheme="majorHAnsi" w:cstheme="majorHAnsi"/>
          <w:color w:val="141823"/>
          <w:sz w:val="21"/>
          <w:szCs w:val="21"/>
          <w:shd w:val="clear" w:color="auto" w:fill="FFFFFF"/>
        </w:rPr>
        <w:t xml:space="preserve"> 16</w:t>
      </w:r>
      <w:r w:rsidRPr="00053D7D">
        <w:rPr>
          <w:rFonts w:asciiTheme="majorHAnsi" w:hAnsiTheme="majorHAnsi" w:cstheme="majorHAnsi"/>
          <w:color w:val="141823"/>
          <w:sz w:val="21"/>
          <w:szCs w:val="21"/>
          <w:shd w:val="clear" w:color="auto" w:fill="FFFFFF"/>
        </w:rPr>
        <w:t>.</w:t>
      </w:r>
      <w:r w:rsidR="00FC50CB">
        <w:rPr>
          <w:rFonts w:asciiTheme="majorHAnsi" w:hAnsiTheme="majorHAnsi" w:cstheme="majorHAnsi"/>
          <w:color w:val="141823"/>
          <w:sz w:val="21"/>
          <w:szCs w:val="21"/>
          <w:shd w:val="clear" w:color="auto" w:fill="FFFFFF"/>
        </w:rPr>
        <w:t xml:space="preserve"> 6. </w:t>
      </w:r>
      <w:r w:rsidRPr="00053D7D">
        <w:rPr>
          <w:rFonts w:asciiTheme="majorHAnsi" w:hAnsiTheme="majorHAnsi" w:cstheme="majorHAnsi"/>
          <w:color w:val="141823"/>
          <w:sz w:val="21"/>
          <w:szCs w:val="21"/>
          <w:shd w:val="clear" w:color="auto" w:fill="FFFFFF"/>
        </w:rPr>
        <w:t>20</w:t>
      </w:r>
      <w:r w:rsidR="00FC50CB">
        <w:rPr>
          <w:rFonts w:asciiTheme="majorHAnsi" w:hAnsiTheme="majorHAnsi" w:cstheme="majorHAnsi"/>
          <w:color w:val="141823"/>
          <w:sz w:val="21"/>
          <w:szCs w:val="21"/>
          <w:shd w:val="clear" w:color="auto" w:fill="FFFFFF"/>
        </w:rPr>
        <w:t>23</w:t>
      </w:r>
    </w:p>
    <w:p w14:paraId="4409E242" w14:textId="77777777" w:rsidR="00121EE5" w:rsidRDefault="00121EE5"/>
    <w:sectPr w:rsidR="00121EE5" w:rsidSect="00A343FF">
      <w:pgSz w:w="11906" w:h="16838"/>
      <w:pgMar w:top="1135" w:right="141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B0C94"/>
    <w:multiLevelType w:val="hybridMultilevel"/>
    <w:tmpl w:val="7E064B64"/>
    <w:lvl w:ilvl="0" w:tplc="3D6A76FE">
      <w:start w:val="6"/>
      <w:numFmt w:val="bullet"/>
      <w:lvlText w:val=""/>
      <w:lvlJc w:val="left"/>
      <w:pPr>
        <w:ind w:left="720" w:hanging="360"/>
      </w:pPr>
      <w:rPr>
        <w:rFonts w:ascii="Symbol" w:eastAsiaTheme="minorHAnsi" w:hAnsi="Symbol" w:cstheme="maj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C8F53FB"/>
    <w:multiLevelType w:val="hybridMultilevel"/>
    <w:tmpl w:val="338259E0"/>
    <w:lvl w:ilvl="0" w:tplc="0405000F">
      <w:start w:val="5"/>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1A738E"/>
    <w:multiLevelType w:val="multilevel"/>
    <w:tmpl w:val="A6C8C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AB1C43"/>
    <w:multiLevelType w:val="hybridMultilevel"/>
    <w:tmpl w:val="4E8A9150"/>
    <w:lvl w:ilvl="0" w:tplc="E2C43CEA">
      <w:start w:val="1"/>
      <w:numFmt w:val="bullet"/>
      <w:lvlText w:val=""/>
      <w:lvlJc w:val="left"/>
      <w:pPr>
        <w:ind w:left="720" w:hanging="360"/>
      </w:pPr>
      <w:rPr>
        <w:rFonts w:ascii="Symbol" w:eastAsiaTheme="minorHAnsi" w:hAnsi="Symbol" w:cstheme="maj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B36AC1"/>
    <w:multiLevelType w:val="hybridMultilevel"/>
    <w:tmpl w:val="14100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0128EB"/>
    <w:multiLevelType w:val="hybridMultilevel"/>
    <w:tmpl w:val="0A386400"/>
    <w:lvl w:ilvl="0" w:tplc="EC4A5360">
      <w:start w:val="1"/>
      <w:numFmt w:val="bullet"/>
      <w:lvlText w:val=""/>
      <w:lvlJc w:val="left"/>
      <w:pPr>
        <w:ind w:left="720" w:hanging="360"/>
      </w:pPr>
      <w:rPr>
        <w:rFonts w:ascii="Symbol" w:eastAsiaTheme="minorHAnsi" w:hAnsi="Symbol" w:cstheme="maj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E424DA"/>
    <w:multiLevelType w:val="hybridMultilevel"/>
    <w:tmpl w:val="6B643CC4"/>
    <w:lvl w:ilvl="0" w:tplc="ABB267E6">
      <w:start w:val="1"/>
      <w:numFmt w:val="bullet"/>
      <w:lvlText w:val="-"/>
      <w:lvlJc w:val="left"/>
      <w:pPr>
        <w:ind w:left="720" w:hanging="360"/>
      </w:pPr>
      <w:rPr>
        <w:rFonts w:ascii="Calibri Light" w:eastAsiaTheme="minorHAnsi" w:hAnsi="Calibri Light" w:cs="Calibr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34C5877"/>
    <w:multiLevelType w:val="multilevel"/>
    <w:tmpl w:val="3F88BE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A83A14"/>
    <w:multiLevelType w:val="hybridMultilevel"/>
    <w:tmpl w:val="B196439E"/>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8906C7A"/>
    <w:multiLevelType w:val="hybridMultilevel"/>
    <w:tmpl w:val="2C786AA2"/>
    <w:lvl w:ilvl="0" w:tplc="CDFE3928">
      <w:start w:val="1"/>
      <w:numFmt w:val="bullet"/>
      <w:lvlText w:val=""/>
      <w:lvlJc w:val="left"/>
      <w:pPr>
        <w:ind w:left="720" w:hanging="360"/>
      </w:pPr>
      <w:rPr>
        <w:rFonts w:ascii="Symbol" w:eastAsiaTheme="minorHAnsi" w:hAnsi="Symbol" w:cstheme="maj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5"/>
  </w:num>
  <w:num w:numId="6">
    <w:abstractNumId w:val="9"/>
  </w:num>
  <w:num w:numId="7">
    <w:abstractNumId w:val="6"/>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83"/>
    <w:rsid w:val="00010CAE"/>
    <w:rsid w:val="00045F3D"/>
    <w:rsid w:val="000F5E91"/>
    <w:rsid w:val="00121EE5"/>
    <w:rsid w:val="00163B51"/>
    <w:rsid w:val="00174052"/>
    <w:rsid w:val="001C2D39"/>
    <w:rsid w:val="001D320A"/>
    <w:rsid w:val="00212C43"/>
    <w:rsid w:val="0025464A"/>
    <w:rsid w:val="002714D4"/>
    <w:rsid w:val="002C3E0D"/>
    <w:rsid w:val="00347531"/>
    <w:rsid w:val="00381BF3"/>
    <w:rsid w:val="003A5C62"/>
    <w:rsid w:val="003D36B4"/>
    <w:rsid w:val="004912BC"/>
    <w:rsid w:val="00501A0F"/>
    <w:rsid w:val="00507402"/>
    <w:rsid w:val="00513DC0"/>
    <w:rsid w:val="005222E1"/>
    <w:rsid w:val="005772DE"/>
    <w:rsid w:val="005A1E76"/>
    <w:rsid w:val="005F5297"/>
    <w:rsid w:val="0063401D"/>
    <w:rsid w:val="006753B8"/>
    <w:rsid w:val="006E0B89"/>
    <w:rsid w:val="006E71E7"/>
    <w:rsid w:val="007422BB"/>
    <w:rsid w:val="00806428"/>
    <w:rsid w:val="00831783"/>
    <w:rsid w:val="00970E18"/>
    <w:rsid w:val="009A3F82"/>
    <w:rsid w:val="009B36DC"/>
    <w:rsid w:val="00A070A7"/>
    <w:rsid w:val="00A32FEA"/>
    <w:rsid w:val="00A343FF"/>
    <w:rsid w:val="00A35085"/>
    <w:rsid w:val="00AB1722"/>
    <w:rsid w:val="00AE79DC"/>
    <w:rsid w:val="00BB4C3D"/>
    <w:rsid w:val="00C82851"/>
    <w:rsid w:val="00CA1A46"/>
    <w:rsid w:val="00CB3B95"/>
    <w:rsid w:val="00CD16FC"/>
    <w:rsid w:val="00CF0653"/>
    <w:rsid w:val="00D36BA4"/>
    <w:rsid w:val="00D46E4D"/>
    <w:rsid w:val="00DA3CB4"/>
    <w:rsid w:val="00DD02CA"/>
    <w:rsid w:val="00DD17CA"/>
    <w:rsid w:val="00E547AF"/>
    <w:rsid w:val="00EC3B58"/>
    <w:rsid w:val="00EC70B6"/>
    <w:rsid w:val="00F253EC"/>
    <w:rsid w:val="00F60901"/>
    <w:rsid w:val="00F86058"/>
    <w:rsid w:val="00FC50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B0A2"/>
  <w15:chartTrackingRefBased/>
  <w15:docId w15:val="{EFD8CA12-F08B-4780-B6D7-22B18C179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3178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085"/>
    <w:pPr>
      <w:ind w:left="720"/>
      <w:contextualSpacing/>
    </w:pPr>
  </w:style>
  <w:style w:type="character" w:styleId="Hypertextovodkaz">
    <w:name w:val="Hyperlink"/>
    <w:basedOn w:val="Standardnpsmoodstavce"/>
    <w:uiPriority w:val="99"/>
    <w:unhideWhenUsed/>
    <w:rsid w:val="00163B51"/>
    <w:rPr>
      <w:color w:val="0563C1" w:themeColor="hyperlink"/>
      <w:u w:val="single"/>
    </w:rPr>
  </w:style>
  <w:style w:type="character" w:customStyle="1" w:styleId="UnresolvedMention">
    <w:name w:val="Unresolved Mention"/>
    <w:basedOn w:val="Standardnpsmoodstavce"/>
    <w:uiPriority w:val="99"/>
    <w:semiHidden/>
    <w:unhideWhenUsed/>
    <w:rsid w:val="00163B51"/>
    <w:rPr>
      <w:color w:val="605E5C"/>
      <w:shd w:val="clear" w:color="auto" w:fill="E1DFDD"/>
    </w:rPr>
  </w:style>
  <w:style w:type="character" w:styleId="Sledovanodkaz">
    <w:name w:val="FollowedHyperlink"/>
    <w:basedOn w:val="Standardnpsmoodstavce"/>
    <w:uiPriority w:val="99"/>
    <w:semiHidden/>
    <w:unhideWhenUsed/>
    <w:rsid w:val="002714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756907">
      <w:bodyDiv w:val="1"/>
      <w:marLeft w:val="0"/>
      <w:marRight w:val="0"/>
      <w:marTop w:val="0"/>
      <w:marBottom w:val="0"/>
      <w:divBdr>
        <w:top w:val="none" w:sz="0" w:space="0" w:color="auto"/>
        <w:left w:val="none" w:sz="0" w:space="0" w:color="auto"/>
        <w:bottom w:val="none" w:sz="0" w:space="0" w:color="auto"/>
        <w:right w:val="none" w:sz="0" w:space="0" w:color="auto"/>
      </w:divBdr>
      <w:divsChild>
        <w:div w:id="2001932030">
          <w:marLeft w:val="0"/>
          <w:marRight w:val="0"/>
          <w:marTop w:val="0"/>
          <w:marBottom w:val="0"/>
          <w:divBdr>
            <w:top w:val="none" w:sz="0" w:space="0" w:color="auto"/>
            <w:left w:val="none" w:sz="0" w:space="0" w:color="auto"/>
            <w:bottom w:val="none" w:sz="0" w:space="0" w:color="auto"/>
            <w:right w:val="none" w:sz="0" w:space="0" w:color="auto"/>
          </w:divBdr>
          <w:divsChild>
            <w:div w:id="196950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536277">
      <w:bodyDiv w:val="1"/>
      <w:marLeft w:val="0"/>
      <w:marRight w:val="0"/>
      <w:marTop w:val="0"/>
      <w:marBottom w:val="0"/>
      <w:divBdr>
        <w:top w:val="none" w:sz="0" w:space="0" w:color="auto"/>
        <w:left w:val="none" w:sz="0" w:space="0" w:color="auto"/>
        <w:bottom w:val="none" w:sz="0" w:space="0" w:color="auto"/>
        <w:right w:val="none" w:sz="0" w:space="0" w:color="auto"/>
      </w:divBdr>
      <w:divsChild>
        <w:div w:id="318191022">
          <w:marLeft w:val="0"/>
          <w:marRight w:val="0"/>
          <w:marTop w:val="0"/>
          <w:marBottom w:val="0"/>
          <w:divBdr>
            <w:top w:val="none" w:sz="0" w:space="0" w:color="auto"/>
            <w:left w:val="none" w:sz="0" w:space="0" w:color="auto"/>
            <w:bottom w:val="none" w:sz="0" w:space="0" w:color="auto"/>
            <w:right w:val="none" w:sz="0" w:space="0" w:color="auto"/>
          </w:divBdr>
          <w:divsChild>
            <w:div w:id="701975114">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 w:id="1825391452">
      <w:bodyDiv w:val="1"/>
      <w:marLeft w:val="0"/>
      <w:marRight w:val="0"/>
      <w:marTop w:val="0"/>
      <w:marBottom w:val="0"/>
      <w:divBdr>
        <w:top w:val="none" w:sz="0" w:space="0" w:color="auto"/>
        <w:left w:val="none" w:sz="0" w:space="0" w:color="auto"/>
        <w:bottom w:val="none" w:sz="0" w:space="0" w:color="auto"/>
        <w:right w:val="none" w:sz="0" w:space="0" w:color="auto"/>
      </w:divBdr>
      <w:divsChild>
        <w:div w:id="2074042514">
          <w:marLeft w:val="0"/>
          <w:marRight w:val="0"/>
          <w:marTop w:val="0"/>
          <w:marBottom w:val="0"/>
          <w:divBdr>
            <w:top w:val="none" w:sz="0" w:space="0" w:color="auto"/>
            <w:left w:val="none" w:sz="0" w:space="0" w:color="auto"/>
            <w:bottom w:val="none" w:sz="0" w:space="0" w:color="auto"/>
            <w:right w:val="none" w:sz="0" w:space="0" w:color="auto"/>
          </w:divBdr>
          <w:divsChild>
            <w:div w:id="1581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ice.com/petice_za_lazne_bez_hluku_karlovy_vary" TargetMode="External"/><Relationship Id="rId13" Type="http://schemas.openxmlformats.org/officeDocument/2006/relationships/hyperlink" Target="http://www.ceskobezhluku.cz" TargetMode="External"/><Relationship Id="rId3" Type="http://schemas.openxmlformats.org/officeDocument/2006/relationships/styles" Target="styles.xml"/><Relationship Id="rId7" Type="http://schemas.openxmlformats.org/officeDocument/2006/relationships/hyperlink" Target="http://www.laznebezhluku.cz" TargetMode="External"/><Relationship Id="rId12" Type="http://schemas.openxmlformats.org/officeDocument/2006/relationships/hyperlink" Target="https://www.petice.com/petice_proti_nadmrnemu_hluku_z_festivalkoncert_kulturnich_a_zabavnich_akci_ve_venkovnim_prost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youtube.com/@Zalaznebezhluku" TargetMode="External"/><Relationship Id="rId11" Type="http://schemas.openxmlformats.org/officeDocument/2006/relationships/hyperlink" Target="https://www.petice.com/petice_za_lazne_bez_hluku_karlovy_v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youtube.com/@Zalaznebezhluku" TargetMode="External"/><Relationship Id="rId4" Type="http://schemas.openxmlformats.org/officeDocument/2006/relationships/settings" Target="settings.xml"/><Relationship Id="rId9" Type="http://schemas.openxmlformats.org/officeDocument/2006/relationships/hyperlink" Target="http://www.laznebezhluku.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C0C0C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3D39A-6F85-4141-B2C0-F956F86E6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2012</Words>
  <Characters>11875</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AlKhaled</dc:creator>
  <cp:keywords/>
  <dc:description/>
  <cp:lastModifiedBy>valecko</cp:lastModifiedBy>
  <cp:revision>11</cp:revision>
  <cp:lastPrinted>2023-06-19T13:05:00Z</cp:lastPrinted>
  <dcterms:created xsi:type="dcterms:W3CDTF">2023-06-19T13:51:00Z</dcterms:created>
  <dcterms:modified xsi:type="dcterms:W3CDTF">2023-06-26T18:14:00Z</dcterms:modified>
</cp:coreProperties>
</file>